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rPr>
          <w:rStyle w:val="32"/>
          <w:rFonts w:hint="eastAsia" w:ascii="Times New Roman" w:hAnsi="Times New Roman"/>
          <w:caps w:val="0"/>
          <w:sz w:val="24"/>
          <w:szCs w:val="24"/>
        </w:rPr>
      </w:pPr>
      <w:bookmarkStart w:id="0" w:name="_Toc236113866"/>
      <w:r>
        <w:rPr>
          <w:rFonts w:hint="eastAsia" w:ascii="Times New Roman" w:hAnsi="Times New Roman"/>
          <w:caps w:val="0"/>
          <w:color w:val="0000F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131445</wp:posOffset>
                </wp:positionV>
                <wp:extent cx="4419600" cy="1759585"/>
                <wp:effectExtent l="4445" t="4445" r="14605" b="7620"/>
                <wp:wrapNone/>
                <wp:docPr id="1" name="自选图形 1340"/>
                <wp:cNvGraphicFramePr/>
                <a:graphic xmlns:a="http://schemas.openxmlformats.org/drawingml/2006/main">
                  <a:graphicData uri="http://schemas.microsoft.com/office/word/2010/wordprocessingShape">
                    <wps:wsp>
                      <wps:cNvSpPr>
                        <a:spLocks noChangeArrowheads="1"/>
                      </wps:cNvSpPr>
                      <wps:spPr bwMode="auto">
                        <a:xfrm>
                          <a:off x="0" y="0"/>
                          <a:ext cx="4419600" cy="1759585"/>
                        </a:xfrm>
                        <a:prstGeom prst="roundRect">
                          <a:avLst>
                            <a:gd name="adj" fmla="val 16667"/>
                          </a:avLst>
                        </a:prstGeom>
                        <a:solidFill>
                          <a:srgbClr val="FFFFFF"/>
                        </a:solidFill>
                        <a:ln w="9525" cmpd="sng">
                          <a:solidFill>
                            <a:srgbClr val="000000"/>
                          </a:solidFill>
                          <a:round/>
                        </a:ln>
                      </wps:spPr>
                      <wps:txbx>
                        <w:txbxContent>
                          <w:p>
                            <w:pPr>
                              <w:ind w:firstLine="480"/>
                              <w:rPr>
                                <w:rFonts w:hint="eastAsia"/>
                              </w:rPr>
                            </w:pPr>
                            <w:r>
                              <w:rPr>
                                <w:rFonts w:hint="eastAsia"/>
                              </w:rPr>
                              <w:t>区域性股权交易市场具有较高的投资风险，挂牌公司经营风险高，投资者面临较大的市场风险。投资者应充分了解区域性股权交易市场的投资风险及本公司所披露的风险因素，审慎做出投资决定。</w:t>
                            </w:r>
                          </w:p>
                        </w:txbxContent>
                      </wps:txbx>
                      <wps:bodyPr rot="0" vert="horz" wrap="square" lIns="91440" tIns="45720" rIns="91440" bIns="45720" anchor="t" anchorCtr="0" upright="1">
                        <a:noAutofit/>
                      </wps:bodyPr>
                    </wps:wsp>
                  </a:graphicData>
                </a:graphic>
              </wp:anchor>
            </w:drawing>
          </mc:Choice>
          <mc:Fallback>
            <w:pict>
              <v:roundrect id="自选图形 1340" o:spid="_x0000_s1026" o:spt="2" style="position:absolute;left:0pt;margin-left:36pt;margin-top:10.35pt;height:138.55pt;width:348pt;z-index:251659264;mso-width-relative:page;mso-height-relative:page;" fillcolor="#FFFFFF" filled="t" stroked="t" coordsize="21600,21600" arcsize="0.166666666666667" o:gfxdata="UEsDBAoAAAAAAIdO4kAAAAAAAAAAAAAAAAAEAAAAZHJzL1BLAwQUAAAACACHTuJA7CXWwdUAAAAJ&#10;AQAADwAAAGRycy9kb3ducmV2LnhtbE2PwU7DMBBE70j8g7VI3KjdSDRpiNMDElwRgUOPTrwkEfE6&#10;tZ208PUsJzjuzGj2TXW4uEmsGOLoScN2o0Agdd6O1Gt4f3u6K0DEZMiayRNq+MIIh/r6qjKl9Wd6&#10;xbVJveASiqXRMKQ0l1LGbkBn4sbPSOx9+OBM4jP00gZz5nI3yUypnXRmJP4wmBkfB+w+m8Vp6Kxa&#10;VDiuL/v2PjXf63Ii+XzS+vZmqx5AJLykvzD84jM61MzU+oVsFJOGPOMpSUOmchDs57uChZaFfV6A&#10;rCv5f0H9A1BLAwQUAAAACACHTuJAXauAwWQCAACzBAAADgAAAGRycy9lMm9Eb2MueG1srVTBbtQw&#10;EL0j8Q+W7zSbZXfbjTZbVa2KkApUFD7AazuJwfYY27vZcuoN8Q3cOPIP8DeV4C+YOGnZFg49kEPk&#10;ycy8mfdmnMXh1miykT4osCXN90aUSMtBKFuX9O2b0ycHlITIrGAarCzppQz0cPn40aJ1hRxDA1pI&#10;TxDEhqJ1JW1idEWWBd5Iw8IeOGnRWYE3LKLp60x41iK60dl4NJplLXjhPHAZAn496Z10QPQPAYSq&#10;UlyeAF8baWOP6qVmESmFRrlAl6nbqpI8vqqqICPRJUWmMb2xCJ5X3TtbLlhRe+YaxYcW2ENauMfJ&#10;MGWx6C3UCYuMrL36C8oo7iFAFfc4mKwnkhRBFvnonjYXDXMycUGpg7sVPfw/WP5yc+6JErgJlFhm&#10;cOA/P337dfX5+suP6+9fSf50kkRqXSgw9sKd+45mcGfA3wdi4bhhtpZH3kPbSCawtbwTNbuT0BkB&#10;U8mqfQECa7B1hKTXtvKmA0QlyDaN5fJ2LHIbCcePk0k+n41wYhx9+f50Pj2YphqsuEl3PsRnEgzp&#10;DiX1sLbiNQ4/1WCbsxDTcMRAkYl3lFRG46g3TJN8NpvtD4hDcMaKG8zEF7QSp0rrZPh6daw9wdSS&#10;nqZnSA67YdqStqTz6XiKnRuHEgdbp4buhIVdtFF6/oWWKHXCskLbQd9O0m7TQxG3qy06u+MKxCUq&#10;7aHfdbzpeGjAf6SkxT3HLj6smZeU6OcWpzXPJzhhEpMxme6P0fC7ntWuh1mOUCWNlPTH49hfprXz&#10;qm6wUp4YWjjCCVcq3qxC39XQN+5yIjLcu+6y7Nop6s+/Zv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7CXWwdUAAAAJAQAADwAAAAAAAAABACAAAAAiAAAAZHJzL2Rvd25yZXYueG1sUEsBAhQAFAAA&#10;AAgAh07iQF2rgMFkAgAAswQAAA4AAAAAAAAAAQAgAAAAJAEAAGRycy9lMm9Eb2MueG1sUEsFBgAA&#10;AAAGAAYAWQEAAPoFAAAAAA==&#10;">
                <v:fill on="t" focussize="0,0"/>
                <v:stroke color="#000000" joinstyle="round"/>
                <v:imagedata o:title=""/>
                <o:lock v:ext="edit" aspectratio="f"/>
                <v:textbox>
                  <w:txbxContent>
                    <w:p>
                      <w:pPr>
                        <w:ind w:firstLine="480"/>
                        <w:rPr>
                          <w:rFonts w:hint="eastAsia"/>
                        </w:rPr>
                      </w:pPr>
                      <w:r>
                        <w:rPr>
                          <w:rFonts w:hint="eastAsia"/>
                        </w:rPr>
                        <w:t>区域性股权交易市场具有较高的投资风险，挂牌公司经营风险高，投资者面临较大的市场风险。投资者应充分了解区域性股权交易市场的投资风险及本公司所披露的风险因素，审慎做出投资决定。</w:t>
                      </w:r>
                    </w:p>
                  </w:txbxContent>
                </v:textbox>
              </v:roundrect>
            </w:pict>
          </mc:Fallback>
        </mc:AlternateContent>
      </w:r>
    </w:p>
    <w:p>
      <w:pPr>
        <w:pStyle w:val="22"/>
        <w:rPr>
          <w:rStyle w:val="32"/>
          <w:rFonts w:hint="eastAsia" w:ascii="Times New Roman" w:hAnsi="Times New Roman"/>
          <w:caps w:val="0"/>
          <w:sz w:val="24"/>
          <w:szCs w:val="24"/>
        </w:rPr>
      </w:pPr>
    </w:p>
    <w:p>
      <w:pPr>
        <w:pStyle w:val="22"/>
        <w:rPr>
          <w:rStyle w:val="32"/>
          <w:rFonts w:hint="eastAsia" w:ascii="Times New Roman" w:hAnsi="Times New Roman"/>
          <w:caps w:val="0"/>
          <w:sz w:val="24"/>
          <w:szCs w:val="24"/>
        </w:rPr>
      </w:pPr>
    </w:p>
    <w:p>
      <w:pPr>
        <w:pStyle w:val="22"/>
        <w:rPr>
          <w:rStyle w:val="32"/>
          <w:rFonts w:hint="eastAsia" w:ascii="Times New Roman" w:hAnsi="Times New Roman"/>
          <w:caps w:val="0"/>
          <w:sz w:val="24"/>
          <w:szCs w:val="24"/>
        </w:rPr>
      </w:pPr>
    </w:p>
    <w:p>
      <w:pPr>
        <w:pStyle w:val="22"/>
        <w:rPr>
          <w:rStyle w:val="32"/>
          <w:rFonts w:hint="eastAsia" w:ascii="Times New Roman" w:hAnsi="Times New Roman"/>
          <w:caps w:val="0"/>
          <w:sz w:val="24"/>
          <w:szCs w:val="24"/>
        </w:rPr>
      </w:pPr>
    </w:p>
    <w:p>
      <w:pPr>
        <w:pStyle w:val="22"/>
        <w:rPr>
          <w:rStyle w:val="32"/>
          <w:rFonts w:hint="eastAsia" w:ascii="Times New Roman" w:hAnsi="Times New Roman"/>
          <w:caps w:val="0"/>
          <w:sz w:val="24"/>
          <w:szCs w:val="24"/>
        </w:rPr>
      </w:pPr>
    </w:p>
    <w:p>
      <w:pPr>
        <w:pStyle w:val="22"/>
        <w:rPr>
          <w:rStyle w:val="32"/>
          <w:rFonts w:hint="eastAsia" w:ascii="Times New Roman" w:hAnsi="Times New Roman"/>
          <w:caps w:val="0"/>
          <w:sz w:val="24"/>
          <w:szCs w:val="24"/>
        </w:rPr>
      </w:pPr>
    </w:p>
    <w:p>
      <w:pPr>
        <w:spacing w:line="360" w:lineRule="auto"/>
        <w:ind w:left="-360" w:leftChars="-150" w:right="-334" w:rightChars="-139" w:firstLine="0" w:firstLineChars="0"/>
        <w:jc w:val="center"/>
        <w:rPr>
          <w:rFonts w:hint="eastAsia" w:ascii="Times New Roman" w:hAnsi="Times New Roman" w:eastAsia="黑体"/>
          <w:b/>
          <w:bCs/>
          <w:caps w:val="0"/>
          <w:sz w:val="52"/>
          <w:szCs w:val="52"/>
          <w:lang w:eastAsia="zh-CN"/>
          <w14:shadow w14:blurRad="50800" w14:dist="38100" w14:dir="2700000" w14:sx="100000" w14:sy="100000" w14:kx="0" w14:ky="0" w14:algn="tl">
            <w14:srgbClr w14:val="000000">
              <w14:alpha w14:val="60000"/>
            </w14:srgbClr>
          </w14:shadow>
        </w:rPr>
      </w:pPr>
      <w:r>
        <w:rPr>
          <w:rFonts w:hint="eastAsia" w:eastAsia="黑体"/>
          <w:b/>
          <w:bCs/>
          <w:caps w:val="0"/>
          <w:sz w:val="52"/>
          <w:szCs w:val="52"/>
          <w:lang w:val="en-US" w:eastAsia="zh-CN"/>
          <w14:shadow w14:blurRad="50800" w14:dist="38100" w14:dir="2700000" w14:sx="100000" w14:sy="100000" w14:kx="0" w14:ky="0" w14:algn="tl">
            <w14:srgbClr w14:val="000000">
              <w14:alpha w14:val="60000"/>
            </w14:srgbClr>
          </w14:shadow>
        </w:rPr>
        <w:t>禹城交投工程施工有限公司</w:t>
      </w:r>
    </w:p>
    <w:p>
      <w:pPr>
        <w:spacing w:line="360" w:lineRule="auto"/>
        <w:ind w:left="-360" w:leftChars="-150" w:right="-334" w:rightChars="-139" w:firstLine="0" w:firstLineChars="0"/>
        <w:jc w:val="center"/>
        <w:rPr>
          <w:rFonts w:hint="eastAsia" w:ascii="Times New Roman" w:hAnsi="Times New Roman" w:eastAsia="黑体"/>
          <w:b/>
          <w:bCs/>
          <w:caps w:val="0"/>
          <w:sz w:val="52"/>
          <w:szCs w:val="52"/>
          <w14:shadow w14:blurRad="50800" w14:dist="38100" w14:dir="2700000" w14:sx="100000" w14:sy="100000" w14:kx="0" w14:ky="0" w14:algn="tl">
            <w14:srgbClr w14:val="000000">
              <w14:alpha w14:val="60000"/>
            </w14:srgbClr>
          </w14:shadow>
        </w:rPr>
      </w:pPr>
      <w:r>
        <w:rPr>
          <w:rFonts w:hint="eastAsia" w:ascii="Times New Roman" w:hAnsi="Times New Roman" w:eastAsia="黑体"/>
          <w:b/>
          <w:bCs/>
          <w:caps w:val="0"/>
          <w:sz w:val="52"/>
          <w:szCs w:val="52"/>
          <w14:shadow w14:blurRad="50800" w14:dist="38100" w14:dir="2700000" w14:sx="100000" w14:sy="100000" w14:kx="0" w14:ky="0" w14:algn="tl">
            <w14:srgbClr w14:val="000000">
              <w14:alpha w14:val="60000"/>
            </w14:srgbClr>
          </w14:shadow>
        </w:rPr>
        <w:t>股权挂牌转让说明书摘要</w:t>
      </w:r>
    </w:p>
    <w:p>
      <w:pPr>
        <w:spacing w:line="360" w:lineRule="auto"/>
        <w:ind w:left="-360" w:leftChars="-150" w:right="-334" w:rightChars="-139" w:firstLine="0" w:firstLineChars="0"/>
        <w:jc w:val="center"/>
        <w:rPr>
          <w:rFonts w:hint="eastAsia" w:ascii="Times New Roman" w:hAnsi="Times New Roman" w:eastAsia="黑体"/>
          <w:b/>
          <w:bCs/>
          <w:caps w:val="0"/>
          <w:sz w:val="52"/>
          <w:szCs w:val="52"/>
          <w14:shadow w14:blurRad="50800" w14:dist="38100" w14:dir="2700000" w14:sx="100000" w14:sy="100000" w14:kx="0" w14:ky="0" w14:algn="tl">
            <w14:srgbClr w14:val="000000">
              <w14:alpha w14:val="60000"/>
            </w14:srgbClr>
          </w14:shadow>
        </w:rPr>
      </w:pPr>
      <w:r>
        <w:rPr>
          <w:rFonts w:hint="eastAsia" w:ascii="Times New Roman" w:hAnsi="Times New Roman" w:eastAsia="黑体"/>
          <w:b/>
          <w:bCs/>
          <w:caps w:val="0"/>
          <w:sz w:val="52"/>
          <w:szCs w:val="52"/>
          <w14:shadow w14:blurRad="50800" w14:dist="38100" w14:dir="2700000" w14:sx="100000" w14:sy="100000" w14:kx="0" w14:ky="0" w14:algn="tl">
            <w14:srgbClr w14:val="000000">
              <w14:alpha w14:val="60000"/>
            </w14:srgbClr>
          </w14:shadow>
        </w:rPr>
        <w:t>（成长板）</w:t>
      </w:r>
    </w:p>
    <w:p>
      <w:pPr>
        <w:pStyle w:val="22"/>
        <w:rPr>
          <w:rStyle w:val="32"/>
          <w:rFonts w:hint="eastAsia" w:ascii="Times New Roman" w:hAnsi="Times New Roman"/>
          <w:caps w:val="0"/>
          <w:sz w:val="24"/>
          <w:szCs w:val="24"/>
        </w:rPr>
      </w:pPr>
    </w:p>
    <w:p>
      <w:pPr>
        <w:pStyle w:val="22"/>
        <w:rPr>
          <w:rStyle w:val="32"/>
          <w:rFonts w:hint="eastAsia" w:ascii="Times New Roman" w:hAnsi="Times New Roman"/>
          <w:caps w:val="0"/>
          <w:sz w:val="24"/>
          <w:szCs w:val="24"/>
        </w:rPr>
      </w:pPr>
    </w:p>
    <w:p>
      <w:pPr>
        <w:pStyle w:val="22"/>
        <w:rPr>
          <w:rStyle w:val="32"/>
          <w:rFonts w:hint="eastAsia" w:ascii="Times New Roman" w:hAnsi="Times New Roman"/>
          <w:caps w:val="0"/>
          <w:sz w:val="24"/>
          <w:szCs w:val="24"/>
        </w:rPr>
      </w:pPr>
    </w:p>
    <w:p>
      <w:pPr>
        <w:pStyle w:val="22"/>
        <w:rPr>
          <w:rStyle w:val="32"/>
          <w:rFonts w:hint="eastAsia" w:ascii="Times New Roman" w:hAnsi="Times New Roman"/>
          <w:caps w:val="0"/>
          <w:sz w:val="24"/>
          <w:szCs w:val="24"/>
        </w:rPr>
      </w:pPr>
    </w:p>
    <w:p>
      <w:pPr>
        <w:ind w:firstLine="480"/>
        <w:rPr>
          <w:rFonts w:hint="eastAsia" w:ascii="Times New Roman" w:hAnsi="Times New Roman"/>
          <w:caps w:val="0"/>
        </w:rPr>
      </w:pPr>
    </w:p>
    <w:p>
      <w:pPr>
        <w:spacing w:line="360" w:lineRule="auto"/>
        <w:ind w:firstLine="0" w:firstLineChars="0"/>
        <w:jc w:val="both"/>
        <w:rPr>
          <w:rFonts w:hint="eastAsia" w:ascii="Times New Roman" w:hAnsi="Times New Roman"/>
          <w:b/>
          <w:caps w:val="0"/>
          <w:sz w:val="36"/>
          <w:szCs w:val="36"/>
        </w:rPr>
      </w:pPr>
    </w:p>
    <w:p>
      <w:pPr>
        <w:spacing w:line="360" w:lineRule="auto"/>
        <w:ind w:left="420" w:leftChars="0" w:firstLine="420" w:firstLineChars="0"/>
        <w:jc w:val="both"/>
        <w:rPr>
          <w:rFonts w:hint="eastAsia" w:ascii="Times New Roman" w:hAnsi="Times New Roman"/>
          <w:b/>
          <w:caps w:val="0"/>
          <w:sz w:val="36"/>
          <w:szCs w:val="36"/>
          <w:lang w:val="en-US" w:eastAsia="zh-CN"/>
        </w:rPr>
      </w:pPr>
      <w:r>
        <w:rPr>
          <w:rFonts w:hint="eastAsia" w:ascii="Times New Roman" w:hAnsi="Times New Roman"/>
          <w:b/>
          <w:caps w:val="0"/>
          <w:sz w:val="36"/>
          <w:szCs w:val="36"/>
        </w:rPr>
        <w:t>公司名称：</w:t>
      </w:r>
      <w:r>
        <w:rPr>
          <w:rFonts w:hint="eastAsia"/>
          <w:b/>
          <w:caps w:val="0"/>
          <w:sz w:val="36"/>
          <w:szCs w:val="36"/>
          <w:lang w:val="en-US" w:eastAsia="zh-CN"/>
        </w:rPr>
        <w:t>禹城交投工程施工有限公司</w:t>
      </w:r>
    </w:p>
    <w:p>
      <w:pPr>
        <w:spacing w:line="360" w:lineRule="auto"/>
        <w:ind w:left="420" w:leftChars="0" w:firstLine="420" w:firstLineChars="0"/>
        <w:jc w:val="both"/>
        <w:rPr>
          <w:rFonts w:hint="eastAsia" w:ascii="Times New Roman" w:hAnsi="Times New Roman"/>
          <w:b/>
          <w:caps w:val="0"/>
          <w:sz w:val="36"/>
          <w:szCs w:val="36"/>
        </w:rPr>
      </w:pPr>
      <w:r>
        <w:rPr>
          <w:rFonts w:hint="eastAsia" w:ascii="Times New Roman" w:hAnsi="Times New Roman"/>
          <w:b/>
          <w:caps w:val="0"/>
          <w:sz w:val="36"/>
          <w:szCs w:val="36"/>
        </w:rPr>
        <w:t>推荐机构：中泰证券股份有限公司</w:t>
      </w:r>
    </w:p>
    <w:p>
      <w:pPr>
        <w:spacing w:line="360" w:lineRule="auto"/>
        <w:ind w:left="420" w:leftChars="0" w:firstLine="420" w:firstLineChars="0"/>
        <w:rPr>
          <w:rFonts w:hint="eastAsia" w:ascii="Times New Roman" w:hAnsi="Times New Roman" w:eastAsia="宋体"/>
          <w:b/>
          <w:caps w:val="0"/>
          <w:sz w:val="36"/>
          <w:szCs w:val="36"/>
          <w:lang w:eastAsia="zh-CN"/>
        </w:rPr>
      </w:pPr>
      <w:r>
        <w:rPr>
          <w:rFonts w:hint="eastAsia" w:ascii="Times New Roman" w:hAnsi="Times New Roman"/>
          <w:b/>
          <w:caps w:val="0"/>
          <w:sz w:val="36"/>
          <w:szCs w:val="36"/>
        </w:rPr>
        <w:t>日    期：</w:t>
      </w:r>
      <w:r>
        <w:rPr>
          <w:rFonts w:hint="eastAsia"/>
          <w:b/>
          <w:caps w:val="0"/>
          <w:sz w:val="36"/>
          <w:szCs w:val="36"/>
          <w:lang w:eastAsia="zh-CN"/>
        </w:rPr>
        <w:t>2022年1</w:t>
      </w:r>
      <w:r>
        <w:rPr>
          <w:rFonts w:hint="eastAsia"/>
          <w:b/>
          <w:caps w:val="0"/>
          <w:sz w:val="36"/>
          <w:szCs w:val="36"/>
          <w:lang w:val="en-US" w:eastAsia="zh-CN"/>
        </w:rPr>
        <w:t>2</w:t>
      </w:r>
      <w:r>
        <w:rPr>
          <w:rFonts w:hint="eastAsia"/>
          <w:b/>
          <w:caps w:val="0"/>
          <w:sz w:val="36"/>
          <w:szCs w:val="36"/>
          <w:lang w:eastAsia="zh-CN"/>
        </w:rPr>
        <w:t>月</w:t>
      </w:r>
      <w:r>
        <w:rPr>
          <w:rFonts w:hint="eastAsia"/>
          <w:b/>
          <w:caps w:val="0"/>
          <w:sz w:val="36"/>
          <w:szCs w:val="36"/>
          <w:lang w:val="en-US" w:eastAsia="zh-CN"/>
        </w:rPr>
        <w:t>15</w:t>
      </w:r>
      <w:r>
        <w:rPr>
          <w:rFonts w:hint="eastAsia"/>
          <w:b/>
          <w:caps w:val="0"/>
          <w:sz w:val="36"/>
          <w:szCs w:val="36"/>
          <w:lang w:eastAsia="zh-CN"/>
        </w:rPr>
        <w:t>日</w:t>
      </w:r>
    </w:p>
    <w:p>
      <w:pPr>
        <w:pStyle w:val="22"/>
        <w:rPr>
          <w:rStyle w:val="32"/>
          <w:rFonts w:hint="eastAsia" w:ascii="Times New Roman" w:hAnsi="Times New Roman"/>
          <w:caps w:val="0"/>
          <w:sz w:val="24"/>
          <w:szCs w:val="24"/>
        </w:rPr>
      </w:pPr>
    </w:p>
    <w:p>
      <w:pPr>
        <w:ind w:firstLine="0" w:firstLineChars="0"/>
        <w:jc w:val="center"/>
        <w:rPr>
          <w:rFonts w:hint="eastAsia" w:ascii="Times New Roman" w:hAnsi="Times New Roman"/>
          <w:b/>
          <w:caps w:val="0"/>
          <w:sz w:val="30"/>
          <w:szCs w:val="30"/>
          <w:lang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pPr>
      <w:bookmarkStart w:id="1" w:name="_Toc236206506"/>
    </w:p>
    <w:p>
      <w:pPr>
        <w:ind w:firstLine="0" w:firstLineChars="0"/>
        <w:jc w:val="center"/>
        <w:rPr>
          <w:rFonts w:hint="eastAsia" w:ascii="Times New Roman" w:hAnsi="Times New Roman"/>
          <w:b/>
          <w:caps w:val="0"/>
          <w:sz w:val="30"/>
          <w:szCs w:val="30"/>
          <w:lang w:val="en-US" w:eastAsia="zh-CN"/>
        </w:rPr>
      </w:pPr>
    </w:p>
    <w:p>
      <w:pPr>
        <w:ind w:firstLine="0" w:firstLineChars="0"/>
        <w:jc w:val="center"/>
        <w:rPr>
          <w:rFonts w:hint="eastAsia" w:ascii="Times New Roman" w:hAnsi="Times New Roman"/>
          <w:b/>
          <w:caps w:val="0"/>
          <w:sz w:val="30"/>
          <w:szCs w:val="30"/>
          <w:lang w:val="en-US" w:eastAsia="zh-CN"/>
        </w:rPr>
      </w:pPr>
    </w:p>
    <w:p>
      <w:pPr>
        <w:ind w:firstLine="0" w:firstLineChars="0"/>
        <w:jc w:val="center"/>
        <w:rPr>
          <w:rFonts w:hint="eastAsia" w:ascii="Times New Roman" w:hAnsi="Times New Roman"/>
          <w:b/>
          <w:caps w:val="0"/>
          <w:sz w:val="30"/>
          <w:szCs w:val="30"/>
        </w:rPr>
      </w:pPr>
      <w:r>
        <w:rPr>
          <w:rFonts w:hint="eastAsia"/>
          <w:b/>
          <w:caps w:val="0"/>
          <w:sz w:val="30"/>
          <w:szCs w:val="30"/>
          <w:lang w:val="en-US" w:eastAsia="zh-CN"/>
        </w:rPr>
        <w:t>禹城交投工程施工有限公司</w:t>
      </w:r>
    </w:p>
    <w:p>
      <w:pPr>
        <w:ind w:firstLine="0" w:firstLineChars="0"/>
        <w:jc w:val="center"/>
        <w:rPr>
          <w:rFonts w:hint="eastAsia" w:ascii="Times New Roman" w:hAnsi="Times New Roman" w:eastAsia="宋体"/>
          <w:b/>
          <w:caps w:val="0"/>
          <w:sz w:val="30"/>
          <w:szCs w:val="30"/>
          <w:lang w:eastAsia="zh-CN"/>
        </w:rPr>
      </w:pPr>
      <w:r>
        <w:rPr>
          <w:rFonts w:hint="eastAsia" w:ascii="Times New Roman" w:hAnsi="Times New Roman"/>
          <w:b/>
          <w:caps w:val="0"/>
          <w:sz w:val="30"/>
          <w:szCs w:val="30"/>
        </w:rPr>
        <w:t>挂牌转让说明书</w:t>
      </w:r>
      <w:r>
        <w:rPr>
          <w:rFonts w:hint="eastAsia" w:ascii="Times New Roman" w:hAnsi="Times New Roman"/>
          <w:b/>
          <w:caps w:val="0"/>
          <w:sz w:val="30"/>
          <w:szCs w:val="30"/>
          <w:lang w:eastAsia="zh-CN"/>
        </w:rPr>
        <w:t>摘要</w:t>
      </w:r>
    </w:p>
    <w:p>
      <w:pPr>
        <w:ind w:firstLine="0" w:firstLineChars="0"/>
        <w:jc w:val="center"/>
        <w:rPr>
          <w:rFonts w:hint="eastAsia" w:ascii="Times New Roman" w:hAnsi="Times New Roman"/>
          <w:b/>
          <w:caps w:val="0"/>
          <w:sz w:val="30"/>
          <w:szCs w:val="30"/>
        </w:rPr>
      </w:pPr>
      <w:r>
        <w:rPr>
          <w:rFonts w:hint="eastAsia" w:ascii="Times New Roman" w:hAnsi="Times New Roman"/>
          <w:b/>
          <w:caps w:val="0"/>
          <w:sz w:val="30"/>
          <w:szCs w:val="30"/>
        </w:rPr>
        <w:t>（申请板块：</w:t>
      </w:r>
      <w:r>
        <w:rPr>
          <w:rFonts w:hint="eastAsia" w:ascii="Times New Roman" w:hAnsi="Times New Roman"/>
          <w:b/>
          <w:caps w:val="0"/>
          <w:sz w:val="30"/>
          <w:szCs w:val="30"/>
          <w:lang w:eastAsia="zh-CN"/>
        </w:rPr>
        <w:t>成长板</w:t>
      </w:r>
      <w:r>
        <w:rPr>
          <w:rFonts w:hint="eastAsia" w:ascii="Times New Roman" w:hAnsi="Times New Roman"/>
          <w:b/>
          <w:caps w:val="0"/>
          <w:sz w:val="30"/>
          <w:szCs w:val="30"/>
        </w:rPr>
        <w:t>）</w:t>
      </w:r>
    </w:p>
    <w:p>
      <w:pPr>
        <w:ind w:firstLine="0" w:firstLineChars="0"/>
        <w:jc w:val="center"/>
        <w:rPr>
          <w:rFonts w:hint="eastAsia" w:ascii="Times New Roman" w:hAnsi="Times New Roman"/>
          <w:b/>
          <w:caps w:val="0"/>
          <w:sz w:val="30"/>
          <w:szCs w:val="30"/>
        </w:rPr>
      </w:pPr>
    </w:p>
    <w:p>
      <w:pPr>
        <w:adjustRightInd/>
        <w:snapToGrid/>
        <w:spacing w:line="240" w:lineRule="auto"/>
        <w:ind w:firstLine="0" w:firstLineChars="0"/>
        <w:jc w:val="center"/>
        <w:rPr>
          <w:rFonts w:hint="eastAsia" w:ascii="Times New Roman" w:hAnsi="Times New Roman" w:eastAsia="仿宋" w:cs="仿宋"/>
          <w:b/>
          <w:bCs/>
          <w:caps w:val="0"/>
          <w:color w:val="auto"/>
          <w:sz w:val="32"/>
          <w:szCs w:val="32"/>
          <w:highlight w:val="none"/>
        </w:rPr>
      </w:pPr>
      <w:r>
        <w:rPr>
          <w:rFonts w:hint="eastAsia" w:ascii="Times New Roman" w:hAnsi="Times New Roman" w:eastAsia="仿宋" w:cs="仿宋"/>
          <w:b/>
          <w:bCs/>
          <w:caps w:val="0"/>
          <w:color w:val="auto"/>
          <w:sz w:val="32"/>
          <w:szCs w:val="32"/>
          <w:highlight w:val="none"/>
        </w:rPr>
        <w:t>声 明</w:t>
      </w:r>
    </w:p>
    <w:p>
      <w:pPr>
        <w:ind w:firstLine="0" w:firstLineChars="0"/>
        <w:jc w:val="center"/>
        <w:rPr>
          <w:rFonts w:hint="eastAsia" w:ascii="Times New Roman" w:hAnsi="Times New Roman"/>
          <w:b/>
          <w:caps w:val="0"/>
          <w:sz w:val="30"/>
          <w:szCs w:val="30"/>
        </w:rPr>
      </w:pPr>
    </w:p>
    <w:p>
      <w:pPr>
        <w:adjustRightInd/>
        <w:snapToGrid/>
        <w:spacing w:line="240" w:lineRule="auto"/>
        <w:ind w:firstLine="640" w:firstLineChars="200"/>
        <w:rPr>
          <w:rFonts w:hint="eastAsia" w:ascii="Times New Roman" w:hAnsi="Times New Roman" w:eastAsia="仿宋" w:cs="仿宋"/>
          <w:caps w:val="0"/>
          <w:color w:val="auto"/>
          <w:sz w:val="32"/>
          <w:szCs w:val="32"/>
          <w:highlight w:val="none"/>
        </w:rPr>
      </w:pPr>
      <w:r>
        <w:rPr>
          <w:rFonts w:hint="eastAsia" w:ascii="Times New Roman" w:hAnsi="Times New Roman" w:eastAsia="仿宋" w:cs="仿宋"/>
          <w:caps w:val="0"/>
          <w:color w:val="auto"/>
          <w:sz w:val="32"/>
          <w:szCs w:val="32"/>
          <w:highlight w:val="none"/>
        </w:rPr>
        <w:t>本公司及全体董事、监事、高级管理人员承诺挂牌说明书不存在虚假记载、误导性陈述或重大遗漏，并对其真实性、准确性、完整性承担个别和连带的法律责任。</w:t>
      </w:r>
    </w:p>
    <w:p>
      <w:pPr>
        <w:adjustRightInd/>
        <w:snapToGrid/>
        <w:spacing w:line="240" w:lineRule="auto"/>
        <w:ind w:firstLine="640" w:firstLineChars="200"/>
        <w:rPr>
          <w:rFonts w:hint="eastAsia" w:ascii="Times New Roman" w:hAnsi="Times New Roman" w:eastAsia="仿宋" w:cs="仿宋"/>
          <w:caps w:val="0"/>
          <w:color w:val="auto"/>
          <w:sz w:val="32"/>
          <w:szCs w:val="32"/>
          <w:highlight w:val="none"/>
        </w:rPr>
      </w:pPr>
      <w:r>
        <w:rPr>
          <w:rFonts w:hint="eastAsia" w:ascii="Times New Roman" w:hAnsi="Times New Roman" w:eastAsia="仿宋" w:cs="仿宋"/>
          <w:caps w:val="0"/>
          <w:color w:val="auto"/>
          <w:sz w:val="32"/>
          <w:szCs w:val="32"/>
          <w:highlight w:val="none"/>
        </w:rPr>
        <w:t>本公司提醒投资者注意，凡本挂牌转让说明书未涉及的有关内容，请投资者直接或通过齐鲁股权交易中心有限公司向本公司查询。</w:t>
      </w:r>
    </w:p>
    <w:p>
      <w:pPr>
        <w:adjustRightInd/>
        <w:snapToGrid/>
        <w:spacing w:line="240" w:lineRule="auto"/>
        <w:ind w:firstLine="640" w:firstLineChars="200"/>
        <w:rPr>
          <w:rFonts w:hint="eastAsia" w:ascii="Times New Roman" w:hAnsi="Times New Roman"/>
          <w:b/>
          <w:caps w:val="0"/>
          <w:sz w:val="30"/>
          <w:szCs w:val="30"/>
        </w:rPr>
      </w:pPr>
      <w:r>
        <w:rPr>
          <w:rFonts w:hint="eastAsia" w:ascii="Times New Roman" w:hAnsi="Times New Roman" w:eastAsia="仿宋" w:cs="仿宋"/>
          <w:caps w:val="0"/>
          <w:color w:val="auto"/>
          <w:sz w:val="32"/>
          <w:szCs w:val="32"/>
          <w:highlight w:val="none"/>
        </w:rPr>
        <w:t>齐鲁股权交易中心有限公司对本次挂牌所做的任何决定或意见，均不表明其对本公司股票的价值或投资者收益作出实质性判断或保证。任何与之相反的声明均属虚假不实陈述。本公司经营与收益的变化，由本公司自行负责，由此引致的投资风险，由投资者自行承担。</w:t>
      </w:r>
      <w:r>
        <w:rPr>
          <w:rFonts w:ascii="Times New Roman" w:hAnsi="Times New Roman"/>
          <w:b/>
          <w:caps w:val="0"/>
          <w:sz w:val="30"/>
          <w:szCs w:val="30"/>
        </w:rPr>
        <w:br w:type="page"/>
      </w:r>
    </w:p>
    <w:p>
      <w:pPr>
        <w:spacing w:line="360" w:lineRule="auto"/>
        <w:ind w:firstLine="0" w:firstLineChars="0"/>
        <w:jc w:val="center"/>
        <w:rPr>
          <w:rFonts w:hint="eastAsia" w:ascii="Times New Roman" w:hAnsi="Times New Roman"/>
          <w:b/>
          <w:caps w:val="0"/>
          <w:sz w:val="32"/>
          <w:szCs w:val="32"/>
        </w:rPr>
      </w:pPr>
      <w:r>
        <w:rPr>
          <w:rFonts w:ascii="Times New Roman" w:hAnsi="Times New Roman"/>
          <w:b/>
          <w:caps w:val="0"/>
          <w:sz w:val="32"/>
          <w:szCs w:val="32"/>
        </w:rPr>
        <w:t>目</w:t>
      </w:r>
      <w:r>
        <w:rPr>
          <w:rFonts w:hint="eastAsia" w:ascii="Times New Roman" w:hAnsi="Times New Roman"/>
          <w:b/>
          <w:caps w:val="0"/>
          <w:sz w:val="32"/>
          <w:szCs w:val="32"/>
        </w:rPr>
        <w:t xml:space="preserve">　 　 </w:t>
      </w:r>
      <w:r>
        <w:rPr>
          <w:rFonts w:ascii="Times New Roman" w:hAnsi="Times New Roman"/>
          <w:b/>
          <w:caps w:val="0"/>
          <w:sz w:val="32"/>
          <w:szCs w:val="32"/>
        </w:rPr>
        <w:t>录</w:t>
      </w:r>
    </w:p>
    <w:p>
      <w:pPr>
        <w:pStyle w:val="17"/>
        <w:tabs>
          <w:tab w:val="right" w:leader="dot" w:pos="8306"/>
          <w:tab w:val="clear" w:pos="8302"/>
        </w:tabs>
        <w:rPr>
          <w:rFonts w:hint="eastAsia" w:ascii="Times New Roman" w:hAnsi="Times New Roman" w:eastAsia="宋体" w:cs="宋体"/>
          <w:bCs/>
          <w:caps w:val="0"/>
          <w:kern w:val="2"/>
          <w:sz w:val="24"/>
          <w:szCs w:val="24"/>
          <w:lang w:val="en-US" w:eastAsia="zh-CN" w:bidi="ar-SA"/>
        </w:rPr>
      </w:pPr>
      <w:bookmarkStart w:id="2" w:name="_Toc347754966"/>
      <w:bookmarkStart w:id="3" w:name="_Toc245701649"/>
      <w:bookmarkStart w:id="4" w:name="_Toc346092685"/>
      <w:bookmarkStart w:id="5" w:name="_Toc346286099"/>
      <w:bookmarkStart w:id="6" w:name="_Toc342567463"/>
      <w:bookmarkStart w:id="7" w:name="_Toc347823151"/>
      <w:bookmarkStart w:id="8" w:name="_Toc317756535"/>
      <w:r>
        <w:rPr>
          <w:rFonts w:hint="eastAsia" w:ascii="Times New Roman" w:hAnsi="Times New Roman" w:eastAsia="宋体" w:cs="宋体"/>
          <w:caps w:val="0"/>
          <w:kern w:val="2"/>
          <w:sz w:val="24"/>
          <w:szCs w:val="24"/>
        </w:rPr>
        <w:fldChar w:fldCharType="begin"/>
      </w:r>
      <w:r>
        <w:rPr>
          <w:rFonts w:hint="eastAsia" w:ascii="Times New Roman" w:hAnsi="Times New Roman" w:eastAsia="宋体" w:cs="宋体"/>
          <w:caps w:val="0"/>
          <w:kern w:val="2"/>
          <w:sz w:val="24"/>
          <w:szCs w:val="24"/>
        </w:rPr>
        <w:instrText xml:space="preserve"> TOC \o "1-3" \h \z \u </w:instrText>
      </w:r>
      <w:r>
        <w:rPr>
          <w:rFonts w:hint="eastAsia" w:ascii="Times New Roman" w:hAnsi="Times New Roman" w:eastAsia="宋体" w:cs="宋体"/>
          <w:caps w:val="0"/>
          <w:kern w:val="2"/>
          <w:sz w:val="24"/>
          <w:szCs w:val="24"/>
        </w:rPr>
        <w:fldChar w:fldCharType="separate"/>
      </w: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HYPERLINK \l _Toc2846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2"/>
          <w:sz w:val="24"/>
          <w:szCs w:val="24"/>
          <w:lang w:val="en-US" w:eastAsia="zh-CN" w:bidi="ar-SA"/>
        </w:rPr>
        <w:t>第一章  重大风险及重大事项提示</w:t>
      </w:r>
      <w:r>
        <w:rPr>
          <w:rFonts w:hint="eastAsia" w:ascii="Times New Roman" w:hAnsi="Times New Roman" w:eastAsia="宋体" w:cs="宋体"/>
          <w:bCs/>
          <w:caps w:val="0"/>
          <w:kern w:val="2"/>
          <w:sz w:val="24"/>
          <w:szCs w:val="24"/>
          <w:lang w:val="en-US" w:eastAsia="zh-CN" w:bidi="ar-SA"/>
        </w:rPr>
        <w:tab/>
      </w: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PAGEREF _Toc2846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2"/>
          <w:sz w:val="24"/>
          <w:szCs w:val="24"/>
          <w:lang w:val="en-US" w:eastAsia="zh-CN" w:bidi="ar-SA"/>
        </w:rPr>
        <w:t>4</w:t>
      </w:r>
      <w:r>
        <w:rPr>
          <w:rFonts w:hint="eastAsia" w:ascii="Times New Roman" w:hAnsi="Times New Roman" w:eastAsia="宋体" w:cs="宋体"/>
          <w:bCs/>
          <w:caps w:val="0"/>
          <w:kern w:val="2"/>
          <w:sz w:val="24"/>
          <w:szCs w:val="24"/>
          <w:lang w:val="en-US" w:eastAsia="zh-CN" w:bidi="ar-SA"/>
        </w:rPr>
        <w:fldChar w:fldCharType="end"/>
      </w:r>
      <w:r>
        <w:rPr>
          <w:rFonts w:hint="eastAsia" w:ascii="Times New Roman" w:hAnsi="Times New Roman" w:eastAsia="宋体" w:cs="宋体"/>
          <w:bCs/>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_Toc22936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一、重大风险</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_Toc22936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4</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_Toc5482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二、重大事项提示</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_Toc5482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4</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17"/>
        <w:tabs>
          <w:tab w:val="right" w:leader="dot" w:pos="8306"/>
          <w:tab w:val="clear" w:pos="8302"/>
        </w:tabs>
        <w:rPr>
          <w:rFonts w:hint="eastAsia" w:ascii="Times New Roman" w:hAnsi="Times New Roman" w:eastAsia="宋体" w:cs="宋体"/>
          <w:bCs/>
          <w:caps w:val="0"/>
          <w:kern w:val="2"/>
          <w:sz w:val="24"/>
          <w:szCs w:val="24"/>
          <w:lang w:val="en-US" w:eastAsia="zh-CN" w:bidi="ar-SA"/>
        </w:rPr>
      </w:pP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HYPERLINK \l _Toc1634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44"/>
          <w:sz w:val="24"/>
          <w:szCs w:val="24"/>
          <w:lang w:val="en-US" w:eastAsia="zh-CN" w:bidi="ar-SA"/>
        </w:rPr>
        <w:t>第二章   公司基本情况</w:t>
      </w:r>
      <w:r>
        <w:rPr>
          <w:rFonts w:hint="eastAsia" w:ascii="Times New Roman" w:hAnsi="Times New Roman" w:eastAsia="宋体" w:cs="宋体"/>
          <w:bCs/>
          <w:caps w:val="0"/>
          <w:kern w:val="2"/>
          <w:sz w:val="24"/>
          <w:szCs w:val="24"/>
          <w:lang w:val="en-US" w:eastAsia="zh-CN" w:bidi="ar-SA"/>
        </w:rPr>
        <w:tab/>
      </w: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PAGEREF _Toc1634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2"/>
          <w:sz w:val="24"/>
          <w:szCs w:val="24"/>
          <w:lang w:val="en-US" w:eastAsia="zh-CN" w:bidi="ar-SA"/>
        </w:rPr>
        <w:t>6</w:t>
      </w:r>
      <w:r>
        <w:rPr>
          <w:rFonts w:hint="eastAsia" w:ascii="Times New Roman" w:hAnsi="Times New Roman" w:eastAsia="宋体" w:cs="宋体"/>
          <w:bCs/>
          <w:caps w:val="0"/>
          <w:kern w:val="2"/>
          <w:sz w:val="24"/>
          <w:szCs w:val="24"/>
          <w:lang w:val="en-US" w:eastAsia="zh-CN" w:bidi="ar-SA"/>
        </w:rPr>
        <w:fldChar w:fldCharType="end"/>
      </w:r>
      <w:r>
        <w:rPr>
          <w:rFonts w:hint="eastAsia" w:ascii="Times New Roman" w:hAnsi="Times New Roman" w:eastAsia="宋体" w:cs="宋体"/>
          <w:bCs/>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_Toc14240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一、挂牌公司基本情况</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_Toc14240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6</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_Toc803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二、 公司目前股权结构及股东情况</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_Toc803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7</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_Toc32731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三、 公司组织结构</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_Toc32731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8</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_Toc13601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四、公司主营业务情况</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_Toc13601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8</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_Toc30578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五、公司财务报表简表</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_Toc30578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11</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_Toc7360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六、公司经营目标及计划</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_Toc7360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12</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17"/>
        <w:tabs>
          <w:tab w:val="right" w:leader="dot" w:pos="8306"/>
          <w:tab w:val="clear" w:pos="8302"/>
        </w:tabs>
        <w:rPr>
          <w:rFonts w:hint="eastAsia" w:ascii="Times New Roman" w:hAnsi="Times New Roman" w:eastAsia="宋体" w:cs="宋体"/>
          <w:bCs/>
          <w:caps w:val="0"/>
          <w:kern w:val="2"/>
          <w:sz w:val="24"/>
          <w:szCs w:val="24"/>
          <w:lang w:val="en-US" w:eastAsia="zh-CN" w:bidi="ar-SA"/>
        </w:rPr>
      </w:pP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HYPERLINK \l _Toc28676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2"/>
          <w:sz w:val="24"/>
          <w:szCs w:val="24"/>
          <w:lang w:val="en-US" w:eastAsia="zh-CN" w:bidi="ar-SA"/>
        </w:rPr>
        <w:t>第三章 本次挂牌的有关机构</w:t>
      </w:r>
      <w:r>
        <w:rPr>
          <w:rFonts w:hint="eastAsia" w:ascii="Times New Roman" w:hAnsi="Times New Roman" w:eastAsia="宋体" w:cs="宋体"/>
          <w:bCs/>
          <w:caps w:val="0"/>
          <w:kern w:val="2"/>
          <w:sz w:val="24"/>
          <w:szCs w:val="24"/>
          <w:lang w:val="en-US" w:eastAsia="zh-CN" w:bidi="ar-SA"/>
        </w:rPr>
        <w:tab/>
      </w:r>
      <w:r>
        <w:rPr>
          <w:rFonts w:hint="eastAsia" w:ascii="Times New Roman" w:hAnsi="Times New Roman" w:eastAsia="宋体" w:cs="宋体"/>
          <w:bCs/>
          <w:caps w:val="0"/>
          <w:kern w:val="2"/>
          <w:sz w:val="24"/>
          <w:szCs w:val="24"/>
          <w:lang w:val="en-US" w:eastAsia="zh-CN" w:bidi="ar-SA"/>
        </w:rPr>
        <w:fldChar w:fldCharType="begin"/>
      </w:r>
      <w:r>
        <w:rPr>
          <w:rFonts w:hint="eastAsia" w:ascii="Times New Roman" w:hAnsi="Times New Roman" w:eastAsia="宋体" w:cs="宋体"/>
          <w:bCs/>
          <w:caps w:val="0"/>
          <w:kern w:val="2"/>
          <w:sz w:val="24"/>
          <w:szCs w:val="24"/>
          <w:lang w:val="en-US" w:eastAsia="zh-CN" w:bidi="ar-SA"/>
        </w:rPr>
        <w:instrText xml:space="preserve"> PAGEREF _Toc28676 </w:instrText>
      </w:r>
      <w:r>
        <w:rPr>
          <w:rFonts w:hint="eastAsia" w:ascii="Times New Roman" w:hAnsi="Times New Roman" w:eastAsia="宋体" w:cs="宋体"/>
          <w:bCs/>
          <w:caps w:val="0"/>
          <w:kern w:val="2"/>
          <w:sz w:val="24"/>
          <w:szCs w:val="24"/>
          <w:lang w:val="en-US" w:eastAsia="zh-CN" w:bidi="ar-SA"/>
        </w:rPr>
        <w:fldChar w:fldCharType="separate"/>
      </w:r>
      <w:r>
        <w:rPr>
          <w:rFonts w:hint="eastAsia" w:ascii="Times New Roman" w:hAnsi="Times New Roman" w:eastAsia="宋体" w:cs="宋体"/>
          <w:bCs/>
          <w:caps w:val="0"/>
          <w:kern w:val="2"/>
          <w:sz w:val="24"/>
          <w:szCs w:val="24"/>
          <w:lang w:val="en-US" w:eastAsia="zh-CN" w:bidi="ar-SA"/>
        </w:rPr>
        <w:t>13</w:t>
      </w:r>
      <w:r>
        <w:rPr>
          <w:rFonts w:hint="eastAsia" w:ascii="Times New Roman" w:hAnsi="Times New Roman" w:eastAsia="宋体" w:cs="宋体"/>
          <w:bCs/>
          <w:caps w:val="0"/>
          <w:kern w:val="2"/>
          <w:sz w:val="24"/>
          <w:szCs w:val="24"/>
          <w:lang w:val="en-US" w:eastAsia="zh-CN" w:bidi="ar-SA"/>
        </w:rPr>
        <w:fldChar w:fldCharType="end"/>
      </w:r>
      <w:r>
        <w:rPr>
          <w:rFonts w:hint="eastAsia" w:ascii="Times New Roman" w:hAnsi="Times New Roman" w:eastAsia="宋体" w:cs="宋体"/>
          <w:bCs/>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_Toc21731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一、推荐机构</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_Toc21731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13</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_Toc20917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二、审计机构</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_Toc20917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13</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06"/>
        </w:tabs>
        <w:rPr>
          <w:rFonts w:hint="eastAsia" w:ascii="Times New Roman" w:hAnsi="Times New Roman" w:eastAsia="宋体" w:cs="宋体"/>
          <w:b w:val="0"/>
          <w:bCs w:val="0"/>
          <w:caps w:val="0"/>
          <w:kern w:val="2"/>
          <w:sz w:val="24"/>
          <w:szCs w:val="24"/>
          <w:lang w:val="en-US" w:eastAsia="zh-CN" w:bidi="ar-SA"/>
        </w:rPr>
      </w:pP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HYPERLINK \l _Toc17058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三、股权登记托管机构</w:t>
      </w:r>
      <w:r>
        <w:rPr>
          <w:rFonts w:hint="eastAsia" w:ascii="Times New Roman" w:hAnsi="Times New Roman" w:eastAsia="宋体" w:cs="宋体"/>
          <w:b w:val="0"/>
          <w:bCs w:val="0"/>
          <w:caps w:val="0"/>
          <w:kern w:val="2"/>
          <w:sz w:val="24"/>
          <w:szCs w:val="24"/>
          <w:lang w:val="en-US" w:eastAsia="zh-CN" w:bidi="ar-SA"/>
        </w:rPr>
        <w:tab/>
      </w:r>
      <w:r>
        <w:rPr>
          <w:rFonts w:hint="eastAsia" w:ascii="Times New Roman" w:hAnsi="Times New Roman" w:eastAsia="宋体" w:cs="宋体"/>
          <w:b w:val="0"/>
          <w:bCs w:val="0"/>
          <w:caps w:val="0"/>
          <w:kern w:val="2"/>
          <w:sz w:val="24"/>
          <w:szCs w:val="24"/>
          <w:lang w:val="en-US" w:eastAsia="zh-CN" w:bidi="ar-SA"/>
        </w:rPr>
        <w:fldChar w:fldCharType="begin"/>
      </w:r>
      <w:r>
        <w:rPr>
          <w:rFonts w:hint="eastAsia" w:ascii="Times New Roman" w:hAnsi="Times New Roman" w:eastAsia="宋体" w:cs="宋体"/>
          <w:b w:val="0"/>
          <w:bCs w:val="0"/>
          <w:caps w:val="0"/>
          <w:kern w:val="2"/>
          <w:sz w:val="24"/>
          <w:szCs w:val="24"/>
          <w:lang w:val="en-US" w:eastAsia="zh-CN" w:bidi="ar-SA"/>
        </w:rPr>
        <w:instrText xml:space="preserve"> PAGEREF _Toc17058 </w:instrText>
      </w:r>
      <w:r>
        <w:rPr>
          <w:rFonts w:hint="eastAsia" w:ascii="Times New Roman" w:hAnsi="Times New Roman" w:eastAsia="宋体" w:cs="宋体"/>
          <w:b w:val="0"/>
          <w:bCs w:val="0"/>
          <w:caps w:val="0"/>
          <w:kern w:val="2"/>
          <w:sz w:val="24"/>
          <w:szCs w:val="24"/>
          <w:lang w:val="en-US" w:eastAsia="zh-CN" w:bidi="ar-SA"/>
        </w:rPr>
        <w:fldChar w:fldCharType="separate"/>
      </w:r>
      <w:r>
        <w:rPr>
          <w:rFonts w:hint="eastAsia" w:ascii="Times New Roman" w:hAnsi="Times New Roman" w:eastAsia="宋体" w:cs="宋体"/>
          <w:b w:val="0"/>
          <w:bCs w:val="0"/>
          <w:caps w:val="0"/>
          <w:kern w:val="2"/>
          <w:sz w:val="24"/>
          <w:szCs w:val="24"/>
          <w:lang w:val="en-US" w:eastAsia="zh-CN" w:bidi="ar-SA"/>
        </w:rPr>
        <w:t>13</w:t>
      </w:r>
      <w:r>
        <w:rPr>
          <w:rFonts w:hint="eastAsia" w:ascii="Times New Roman" w:hAnsi="Times New Roman" w:eastAsia="宋体" w:cs="宋体"/>
          <w:b w:val="0"/>
          <w:bCs w:val="0"/>
          <w:caps w:val="0"/>
          <w:kern w:val="2"/>
          <w:sz w:val="24"/>
          <w:szCs w:val="24"/>
          <w:lang w:val="en-US" w:eastAsia="zh-CN" w:bidi="ar-SA"/>
        </w:rPr>
        <w:fldChar w:fldCharType="end"/>
      </w:r>
      <w:r>
        <w:rPr>
          <w:rFonts w:hint="eastAsia" w:ascii="Times New Roman" w:hAnsi="Times New Roman" w:eastAsia="宋体" w:cs="宋体"/>
          <w:b w:val="0"/>
          <w:bCs w:val="0"/>
          <w:caps w:val="0"/>
          <w:kern w:val="2"/>
          <w:sz w:val="24"/>
          <w:szCs w:val="24"/>
          <w:lang w:val="en-US" w:eastAsia="zh-CN" w:bidi="ar-SA"/>
        </w:rPr>
        <w:fldChar w:fldCharType="end"/>
      </w:r>
    </w:p>
    <w:p>
      <w:pPr>
        <w:pStyle w:val="22"/>
        <w:tabs>
          <w:tab w:val="right" w:leader="dot" w:pos="8312"/>
        </w:tabs>
        <w:rPr>
          <w:rFonts w:hint="eastAsia" w:ascii="Times New Roman" w:hAnsi="Times New Roman" w:eastAsia="宋体" w:cs="宋体"/>
          <w:b w:val="0"/>
          <w:caps w:val="0"/>
          <w:sz w:val="24"/>
          <w:szCs w:val="24"/>
        </w:rPr>
      </w:pPr>
      <w:r>
        <w:rPr>
          <w:rFonts w:hint="eastAsia" w:ascii="Times New Roman" w:hAnsi="Times New Roman" w:eastAsia="宋体" w:cs="宋体"/>
          <w:bCs/>
          <w:caps w:val="0"/>
          <w:kern w:val="2"/>
          <w:sz w:val="24"/>
          <w:szCs w:val="24"/>
          <w:lang w:val="en-US" w:eastAsia="zh-CN" w:bidi="ar-SA"/>
        </w:rPr>
        <w:fldChar w:fldCharType="end"/>
      </w:r>
    </w:p>
    <w:p>
      <w:pPr>
        <w:pStyle w:val="3"/>
        <w:spacing w:before="312" w:beforeLines="100" w:after="312" w:afterLines="100" w:line="360" w:lineRule="auto"/>
        <w:jc w:val="center"/>
        <w:rPr>
          <w:rFonts w:hint="eastAsia" w:ascii="Times New Roman" w:hAnsi="Times New Roman" w:eastAsia="黑体"/>
          <w:caps w:val="0"/>
          <w:sz w:val="30"/>
          <w:szCs w:val="30"/>
        </w:rPr>
      </w:pPr>
      <w:r>
        <w:rPr>
          <w:rFonts w:ascii="Times New Roman" w:hAnsi="Times New Roman"/>
          <w:caps w:val="0"/>
          <w:sz w:val="30"/>
          <w:szCs w:val="30"/>
        </w:rPr>
        <w:br w:type="page"/>
      </w:r>
      <w:bookmarkEnd w:id="2"/>
      <w:bookmarkEnd w:id="3"/>
      <w:bookmarkEnd w:id="4"/>
      <w:bookmarkEnd w:id="5"/>
      <w:bookmarkEnd w:id="6"/>
      <w:bookmarkEnd w:id="7"/>
      <w:bookmarkEnd w:id="8"/>
    </w:p>
    <w:p>
      <w:pPr>
        <w:pStyle w:val="3"/>
        <w:spacing w:before="0" w:after="0" w:line="360" w:lineRule="auto"/>
        <w:jc w:val="center"/>
        <w:rPr>
          <w:rFonts w:hint="eastAsia" w:ascii="Times New Roman" w:hAnsi="Times New Roman" w:eastAsia="黑体"/>
          <w:caps w:val="0"/>
          <w:lang w:eastAsia="zh-CN"/>
        </w:rPr>
      </w:pPr>
      <w:bookmarkStart w:id="9" w:name="_Toc2846"/>
      <w:r>
        <w:rPr>
          <w:rFonts w:hint="eastAsia" w:ascii="Times New Roman" w:hAnsi="Times New Roman" w:eastAsia="黑体"/>
          <w:caps w:val="0"/>
          <w:sz w:val="30"/>
          <w:szCs w:val="30"/>
        </w:rPr>
        <w:t>第</w:t>
      </w:r>
      <w:r>
        <w:rPr>
          <w:rFonts w:hint="eastAsia" w:ascii="Times New Roman" w:hAnsi="Times New Roman" w:eastAsia="黑体"/>
          <w:caps w:val="0"/>
          <w:sz w:val="30"/>
          <w:szCs w:val="30"/>
          <w:lang w:eastAsia="zh-CN"/>
        </w:rPr>
        <w:t>一章</w:t>
      </w:r>
      <w:r>
        <w:rPr>
          <w:rFonts w:hint="eastAsia" w:ascii="Times New Roman" w:hAnsi="Times New Roman" w:eastAsia="黑体"/>
          <w:caps w:val="0"/>
          <w:sz w:val="30"/>
          <w:szCs w:val="30"/>
        </w:rPr>
        <w:t xml:space="preserve">  重大</w:t>
      </w:r>
      <w:r>
        <w:rPr>
          <w:rFonts w:hint="eastAsia" w:ascii="Times New Roman" w:hAnsi="Times New Roman" w:eastAsia="黑体"/>
          <w:caps w:val="0"/>
          <w:sz w:val="30"/>
          <w:szCs w:val="30"/>
          <w:lang w:eastAsia="zh-CN"/>
        </w:rPr>
        <w:t>风险及重大事项提示</w:t>
      </w:r>
      <w:bookmarkEnd w:id="9"/>
    </w:p>
    <w:p>
      <w:pPr>
        <w:pStyle w:val="4"/>
        <w:spacing w:before="0" w:after="0" w:line="360" w:lineRule="auto"/>
        <w:ind w:firstLine="480"/>
        <w:rPr>
          <w:rFonts w:hint="eastAsia" w:ascii="Times New Roman" w:hAnsi="Times New Roman" w:eastAsia="宋体"/>
          <w:caps w:val="0"/>
          <w:sz w:val="24"/>
          <w:szCs w:val="24"/>
          <w:lang w:eastAsia="zh-CN"/>
        </w:rPr>
      </w:pPr>
      <w:bookmarkStart w:id="10" w:name="_Toc22936"/>
      <w:r>
        <w:rPr>
          <w:rFonts w:hint="eastAsia" w:ascii="Times New Roman" w:hAnsi="Times New Roman" w:eastAsia="宋体"/>
          <w:caps w:val="0"/>
          <w:sz w:val="24"/>
          <w:szCs w:val="24"/>
        </w:rPr>
        <w:t>一、</w:t>
      </w:r>
      <w:r>
        <w:rPr>
          <w:rFonts w:hint="eastAsia" w:ascii="Times New Roman" w:hAnsi="Times New Roman" w:eastAsia="宋体"/>
          <w:caps w:val="0"/>
          <w:sz w:val="24"/>
          <w:szCs w:val="24"/>
          <w:lang w:eastAsia="zh-CN"/>
        </w:rPr>
        <w:t>重大风险</w:t>
      </w:r>
      <w:bookmarkEnd w:id="10"/>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textAlignment w:val="auto"/>
        <w:rPr>
          <w:rFonts w:hint="eastAsia" w:ascii="Times New Roman" w:hAnsi="Times New Roman" w:eastAsia="宋体" w:cs="宋体"/>
          <w:caps w:val="0"/>
          <w:kern w:val="0"/>
          <w:lang w:val="en-US" w:eastAsia="zh-CN"/>
        </w:rPr>
      </w:pPr>
      <w:r>
        <w:rPr>
          <w:rFonts w:hint="eastAsia" w:ascii="Times New Roman" w:hAnsi="Times New Roman"/>
          <w:caps w:val="0"/>
        </w:rPr>
        <w:t>投资本公司的股权会涉及一系列的风险，因此，投资者在投资前，敬请将下列风险因素连同本挂牌转让说明书中其他内容一并考虑。下列风险因素是按照影响投资决策程度排序的，但该排序并不表示风险因素会</w:t>
      </w:r>
      <w:r>
        <w:rPr>
          <w:rFonts w:hint="eastAsia" w:ascii="Times New Roman" w:hAnsi="Times New Roman" w:eastAsia="宋体" w:cs="宋体"/>
          <w:caps w:val="0"/>
          <w:kern w:val="0"/>
          <w:lang w:val="en-US" w:eastAsia="zh-CN"/>
        </w:rPr>
        <w:t>依次发生。</w:t>
      </w:r>
      <w:bookmarkStart w:id="11" w:name="_Toc236113884"/>
      <w:bookmarkStart w:id="12" w:name="_Toc245701697"/>
      <w:bookmarkStart w:id="13" w:name="_Toc280345464"/>
      <w:bookmarkStart w:id="14" w:name="_Toc236206524"/>
      <w:bookmarkStart w:id="15" w:name="_Toc236113127"/>
    </w:p>
    <w:bookmarkEnd w:id="11"/>
    <w:bookmarkEnd w:id="12"/>
    <w:bookmarkEnd w:id="13"/>
    <w:bookmarkEnd w:id="14"/>
    <w:bookmarkEnd w:id="15"/>
    <w:p>
      <w:pPr>
        <w:keepNext w:val="0"/>
        <w:keepLines w:val="0"/>
        <w:widowControl/>
        <w:suppressLineNumbers w:val="0"/>
        <w:jc w:val="left"/>
        <w:rPr>
          <w:rFonts w:hint="eastAsia" w:ascii="Times New Roman" w:hAnsi="Times New Roman"/>
          <w:caps w:val="0"/>
        </w:rPr>
      </w:pPr>
      <w:bookmarkStart w:id="16" w:name="_Toc5482"/>
      <w:bookmarkStart w:id="17" w:name="_Toc12326"/>
      <w:bookmarkStart w:id="18" w:name="_Toc228431314"/>
      <w:bookmarkStart w:id="19" w:name="_Toc228505912"/>
      <w:bookmarkStart w:id="20" w:name="_Toc229469610"/>
      <w:bookmarkStart w:id="21" w:name="_Toc228433045"/>
      <w:bookmarkStart w:id="22" w:name="_Toc245701650"/>
      <w:r>
        <w:rPr>
          <w:rFonts w:hint="eastAsia" w:ascii="Times New Roman" w:hAnsi="Times New Roman"/>
          <w:caps w:val="0"/>
        </w:rPr>
        <w:t>（一）施工安全风险</w:t>
      </w:r>
    </w:p>
    <w:p>
      <w:pPr>
        <w:keepNext w:val="0"/>
        <w:keepLines w:val="0"/>
        <w:widowControl/>
        <w:suppressLineNumbers w:val="0"/>
        <w:jc w:val="left"/>
        <w:rPr>
          <w:rFonts w:hint="eastAsia" w:ascii="Times New Roman" w:hAnsi="Times New Roman"/>
          <w:caps w:val="0"/>
        </w:rPr>
      </w:pPr>
      <w:r>
        <w:rPr>
          <w:rFonts w:hint="eastAsia" w:ascii="Times New Roman" w:hAnsi="Times New Roman"/>
          <w:caps w:val="0"/>
        </w:rPr>
        <w:t>公路、桥梁、隧道施工主要在露天、高空、地下作业，施工环境存在一定的危险性，如防护不当可能造成人员伤亡；施工过程中因状况复杂，可能出现坍塌等意外情况，从而造成财产损失和人员伤亡，影响工期。</w:t>
      </w:r>
    </w:p>
    <w:p>
      <w:pPr>
        <w:keepNext w:val="0"/>
        <w:keepLines w:val="0"/>
        <w:widowControl/>
        <w:suppressLineNumbers w:val="0"/>
        <w:jc w:val="left"/>
        <w:rPr>
          <w:rFonts w:hint="eastAsia" w:ascii="Times New Roman" w:hAnsi="Times New Roman"/>
          <w:caps w:val="0"/>
        </w:rPr>
      </w:pPr>
      <w:r>
        <w:rPr>
          <w:rFonts w:hint="eastAsia" w:ascii="Times New Roman" w:hAnsi="Times New Roman"/>
          <w:caps w:val="0"/>
        </w:rPr>
        <w:t>（二）工程劳务分包协作的风险</w:t>
      </w:r>
    </w:p>
    <w:p>
      <w:pPr>
        <w:keepNext w:val="0"/>
        <w:keepLines w:val="0"/>
        <w:widowControl/>
        <w:suppressLineNumbers w:val="0"/>
        <w:jc w:val="left"/>
        <w:rPr>
          <w:rFonts w:hint="eastAsia" w:ascii="Times New Roman" w:hAnsi="Times New Roman"/>
          <w:caps w:val="0"/>
        </w:rPr>
      </w:pPr>
      <w:r>
        <w:rPr>
          <w:rFonts w:hint="eastAsia" w:ascii="Times New Roman" w:hAnsi="Times New Roman"/>
          <w:caps w:val="0"/>
        </w:rPr>
        <w:t>公司工程施工业务工期长短不一，部分作业项目简单繁复，且人员流动性较大，为降低管理成本，公司工程项目部分劳务内容主要选择与自然人主体或工程施工队合作，并与相应主体签订劳务承包协议，由该等主体提供劳务人员具体实施，存在一定的法律违规风险。公司与专业工程相关员工资质问题存在一定的风险。</w:t>
      </w:r>
    </w:p>
    <w:p>
      <w:pPr>
        <w:keepNext w:val="0"/>
        <w:keepLines w:val="0"/>
        <w:widowControl/>
        <w:suppressLineNumbers w:val="0"/>
        <w:jc w:val="left"/>
        <w:rPr>
          <w:rFonts w:hint="eastAsia" w:ascii="Times New Roman" w:hAnsi="Times New Roman"/>
          <w:caps w:val="0"/>
        </w:rPr>
      </w:pPr>
      <w:r>
        <w:rPr>
          <w:rFonts w:hint="eastAsia" w:ascii="Times New Roman" w:hAnsi="Times New Roman"/>
          <w:caps w:val="0"/>
        </w:rPr>
        <w:t>（三）区域性限制</w:t>
      </w:r>
    </w:p>
    <w:p>
      <w:pPr>
        <w:keepNext w:val="0"/>
        <w:keepLines w:val="0"/>
        <w:widowControl/>
        <w:suppressLineNumbers w:val="0"/>
        <w:jc w:val="left"/>
        <w:rPr>
          <w:rFonts w:hint="eastAsia" w:ascii="Times New Roman" w:hAnsi="Times New Roman"/>
          <w:caps w:val="0"/>
        </w:rPr>
      </w:pPr>
      <w:r>
        <w:rPr>
          <w:rFonts w:hint="eastAsia" w:ascii="Times New Roman" w:hAnsi="Times New Roman"/>
          <w:caps w:val="0"/>
        </w:rPr>
        <w:t>报告期内公司收入集中在山东德州，公司2021年和2022年1-9月收入中山东德州地区收入分别占比100.00%，100.00%。区域集中度较高，如果山东省相关政策有所变动，或者竞争加剧，将不利于公司发展。</w:t>
      </w:r>
    </w:p>
    <w:p>
      <w:pPr>
        <w:keepNext w:val="0"/>
        <w:keepLines w:val="0"/>
        <w:widowControl/>
        <w:suppressLineNumbers w:val="0"/>
        <w:jc w:val="left"/>
        <w:rPr>
          <w:rFonts w:hint="eastAsia" w:ascii="Times New Roman" w:hAnsi="Times New Roman"/>
          <w:caps w:val="0"/>
        </w:rPr>
      </w:pPr>
      <w:r>
        <w:rPr>
          <w:rFonts w:hint="eastAsia" w:ascii="Times New Roman" w:hAnsi="Times New Roman"/>
          <w:caps w:val="0"/>
        </w:rPr>
        <w:t>（四）营运资金不足风险</w:t>
      </w:r>
    </w:p>
    <w:p>
      <w:pPr>
        <w:keepNext w:val="0"/>
        <w:keepLines w:val="0"/>
        <w:widowControl/>
        <w:suppressLineNumbers w:val="0"/>
        <w:jc w:val="left"/>
        <w:rPr>
          <w:rFonts w:ascii="Times New Roman" w:hAnsi="Times New Roman"/>
          <w:caps w:val="0"/>
        </w:rPr>
      </w:pPr>
      <w:r>
        <w:rPr>
          <w:rFonts w:hint="eastAsia" w:ascii="Times New Roman" w:hAnsi="Times New Roman"/>
          <w:caps w:val="0"/>
        </w:rPr>
        <w:t>公司业务性质决定了公司的项目执行期间较长，公司从项目投标至收回质保金的整个过程较长，需占用较多的营运资金。如项目招标需要投标保证金，项目执行过程中需要履约保证金等，同时公司所处行业性质决定了公司的收款期较长，因此，公司经营过程中需占用大量营运资金以满足业务发展的需要。营运资金不足已成为公司业务发展的主要瓶颈，限制了公司业务拓展的速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Times New Roman" w:hAnsi="Times New Roman"/>
          <w:caps w:val="0"/>
          <w:color w:val="auto"/>
          <w:lang w:eastAsia="zh-CN"/>
        </w:rPr>
      </w:pPr>
    </w:p>
    <w:p>
      <w:pPr>
        <w:pStyle w:val="4"/>
        <w:rPr>
          <w:rFonts w:hint="eastAsia" w:ascii="Times New Roman" w:hAnsi="Times New Roman"/>
          <w:caps w:val="0"/>
        </w:rPr>
      </w:pPr>
      <w:r>
        <w:rPr>
          <w:rFonts w:hint="eastAsia" w:ascii="Times New Roman" w:hAnsi="Times New Roman"/>
          <w:caps w:val="0"/>
        </w:rPr>
        <w:t>二、重大事项提示</w:t>
      </w:r>
      <w:bookmarkEnd w:id="16"/>
      <w:bookmarkEnd w:id="17"/>
    </w:p>
    <w:p>
      <w:pPr>
        <w:autoSpaceDE w:val="0"/>
        <w:autoSpaceDN w:val="0"/>
        <w:spacing w:before="156" w:beforeLines="50" w:after="156" w:afterLines="50" w:line="360" w:lineRule="auto"/>
        <w:ind w:firstLine="480"/>
        <w:rPr>
          <w:rFonts w:hint="eastAsia" w:ascii="Times New Roman" w:hAnsi="Times New Roman" w:cs="宋体"/>
          <w:caps w:val="0"/>
          <w:kern w:val="0"/>
        </w:rPr>
      </w:pPr>
      <w:r>
        <w:rPr>
          <w:rFonts w:hint="eastAsia" w:ascii="Times New Roman" w:hAnsi="Times New Roman" w:cs="宋体"/>
          <w:caps w:val="0"/>
          <w:kern w:val="0"/>
        </w:rPr>
        <w:t>（一）股东关于自愿锁定股权的承诺</w:t>
      </w:r>
    </w:p>
    <w:p>
      <w:pPr>
        <w:keepNext w:val="0"/>
        <w:keepLines w:val="0"/>
        <w:pageBreakBefore w:val="0"/>
        <w:widowControl w:val="0"/>
        <w:kinsoku/>
        <w:wordWrap/>
        <w:overflowPunct/>
        <w:topLinePunct w:val="0"/>
        <w:autoSpaceDE w:val="0"/>
        <w:autoSpaceDN w:val="0"/>
        <w:bidi w:val="0"/>
        <w:adjustRightInd w:val="0"/>
        <w:snapToGrid w:val="0"/>
        <w:spacing w:before="156" w:beforeLines="50" w:after="156" w:afterLines="50" w:line="360" w:lineRule="auto"/>
        <w:ind w:firstLine="480"/>
        <w:textAlignment w:val="auto"/>
        <w:rPr>
          <w:rFonts w:hint="eastAsia" w:ascii="Times New Roman" w:hAnsi="Times New Roman" w:eastAsia="宋体" w:cs="宋体"/>
          <w:caps w:val="0"/>
          <w:kern w:val="0"/>
        </w:rPr>
      </w:pPr>
      <w:r>
        <w:rPr>
          <w:rFonts w:hint="eastAsia" w:ascii="Times New Roman" w:hAnsi="Times New Roman" w:eastAsia="宋体" w:cs="宋体"/>
          <w:caps w:val="0"/>
          <w:kern w:val="0"/>
          <w:lang w:val="en-US" w:eastAsia="zh-CN"/>
        </w:rPr>
        <w:t>1、</w:t>
      </w:r>
      <w:r>
        <w:rPr>
          <w:rFonts w:hint="eastAsia" w:ascii="Times New Roman" w:hAnsi="Times New Roman" w:eastAsia="宋体" w:cs="宋体"/>
          <w:caps w:val="0"/>
          <w:kern w:val="0"/>
        </w:rPr>
        <w:t>《公司法》第一百四十一条规定：“发起人持有的本公司股份，自公司成立之日起一年内不得转让。公司公开发行股份前已发行的股份，自公司股票在证券交易所上市交易之日起一年内不得转让。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公司股份作出其他限制性规定。”</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before="156" w:beforeLines="50" w:after="156" w:afterLines="50" w:line="360" w:lineRule="auto"/>
        <w:ind w:firstLine="480"/>
        <w:textAlignment w:val="auto"/>
        <w:rPr>
          <w:rFonts w:hint="eastAsia" w:ascii="Times New Roman" w:hAnsi="Times New Roman" w:eastAsia="宋体" w:cs="宋体"/>
          <w:caps w:val="0"/>
          <w:kern w:val="0"/>
          <w:lang w:val="en-US" w:eastAsia="zh-CN"/>
        </w:rPr>
      </w:pPr>
      <w:r>
        <w:rPr>
          <w:rFonts w:hint="eastAsia" w:ascii="Times New Roman" w:hAnsi="Times New Roman" w:eastAsia="宋体" w:cs="宋体"/>
          <w:caps w:val="0"/>
          <w:kern w:val="0"/>
          <w:lang w:val="en-US" w:eastAsia="zh-CN"/>
        </w:rPr>
        <w:t>直接或间接持有本公司股权的公司执行董事、监事、高级管理人员承诺：本人在任职期间内，定期向公司申报所持有的本公司股权及其变动情况；在任职期间每年转让的股权不得超过本人所持有本公司股权总数的25%；离职后六个月内不转让所持有的本公司的股权；本人所持有的公司股权，自本公司股权挂牌之日起，自愿锁定12个月，期间本人不转让或委托他人管理本人持有的本公司的股权，也不由本公司回购本人持有的股权。本人自愿接受有关股权转让的限制性安排并在承诺期间接受推荐机构对本人履行承诺义务的持续督导。本人保证若未按承诺文件的规定履行其承诺时，将赔偿其他股东因此而遭受的损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aps w:val="0"/>
          <w:color w:val="auto"/>
          <w:lang w:val="en-US" w:eastAsia="zh-CN"/>
        </w:rPr>
      </w:pPr>
      <w:r>
        <w:rPr>
          <w:rFonts w:hint="eastAsia" w:ascii="Times New Roman" w:hAnsi="Times New Roman"/>
          <w:caps w:val="0"/>
          <w:color w:val="auto"/>
          <w:lang w:val="en-US" w:eastAsia="zh-CN"/>
        </w:rPr>
        <w:t>（二）股利分配政策</w:t>
      </w:r>
    </w:p>
    <w:p>
      <w:pPr>
        <w:spacing w:line="360" w:lineRule="auto"/>
        <w:ind w:firstLine="482"/>
        <w:rPr>
          <w:rFonts w:hint="eastAsia" w:ascii="Times New Roman" w:hAnsi="Times New Roman"/>
          <w:caps w:val="0"/>
          <w:lang w:val="en-US" w:eastAsia="zh-CN"/>
        </w:rPr>
      </w:pPr>
      <w:r>
        <w:rPr>
          <w:rFonts w:hint="eastAsia" w:ascii="Times New Roman" w:hAnsi="Times New Roman"/>
          <w:b/>
          <w:bCs/>
          <w:caps w:val="0"/>
          <w:lang w:eastAsia="zh-CN"/>
        </w:rPr>
        <w:t>章程第二十</w:t>
      </w:r>
      <w:r>
        <w:rPr>
          <w:rFonts w:hint="eastAsia" w:ascii="Times New Roman" w:hAnsi="Times New Roman"/>
          <w:b/>
          <w:bCs/>
          <w:caps w:val="0"/>
          <w:lang w:val="en-US" w:eastAsia="zh-CN"/>
        </w:rPr>
        <w:t>一</w:t>
      </w:r>
      <w:r>
        <w:rPr>
          <w:rFonts w:hint="eastAsia" w:ascii="Times New Roman" w:hAnsi="Times New Roman"/>
          <w:b/>
          <w:bCs/>
          <w:caps w:val="0"/>
          <w:lang w:eastAsia="zh-CN"/>
        </w:rPr>
        <w:t>条</w:t>
      </w:r>
      <w:r>
        <w:rPr>
          <w:rFonts w:hint="eastAsia" w:ascii="Times New Roman" w:hAnsi="Times New Roman"/>
          <w:b/>
          <w:bCs/>
          <w:caps w:val="0"/>
        </w:rPr>
        <w:t>：</w:t>
      </w:r>
      <w:r>
        <w:rPr>
          <w:rFonts w:hint="eastAsia" w:ascii="Times New Roman" w:hAnsi="Times New Roman"/>
          <w:caps w:val="0"/>
          <w:lang w:val="en-US" w:eastAsia="zh-CN"/>
        </w:rPr>
        <w:t>公司交纳所得税后的利润，按下列顺序分配：</w:t>
      </w:r>
    </w:p>
    <w:p>
      <w:pPr>
        <w:numPr>
          <w:ilvl w:val="0"/>
          <w:numId w:val="2"/>
        </w:numPr>
        <w:spacing w:line="360" w:lineRule="auto"/>
        <w:ind w:firstLine="482"/>
        <w:rPr>
          <w:rFonts w:hint="eastAsia" w:ascii="Times New Roman" w:hAnsi="Times New Roman"/>
          <w:caps w:val="0"/>
          <w:lang w:val="en-US" w:eastAsia="zh-CN"/>
        </w:rPr>
      </w:pPr>
      <w:r>
        <w:rPr>
          <w:rFonts w:hint="eastAsia" w:ascii="Times New Roman" w:hAnsi="Times New Roman"/>
          <w:caps w:val="0"/>
          <w:lang w:val="en-US" w:eastAsia="zh-CN"/>
        </w:rPr>
        <w:t>弥补上一年亏损；</w:t>
      </w:r>
    </w:p>
    <w:p>
      <w:pPr>
        <w:numPr>
          <w:ilvl w:val="0"/>
          <w:numId w:val="2"/>
        </w:numPr>
        <w:spacing w:line="360" w:lineRule="auto"/>
        <w:ind w:firstLine="482"/>
        <w:rPr>
          <w:rFonts w:hint="eastAsia" w:ascii="Times New Roman" w:hAnsi="Times New Roman" w:cs="宋体"/>
          <w:caps w:val="0"/>
          <w:kern w:val="0"/>
        </w:rPr>
      </w:pPr>
      <w:r>
        <w:rPr>
          <w:rFonts w:hint="eastAsia" w:ascii="Times New Roman" w:hAnsi="Times New Roman" w:cs="宋体"/>
          <w:caps w:val="0"/>
          <w:kern w:val="0"/>
          <w:lang w:val="en-US" w:eastAsia="zh-CN"/>
        </w:rPr>
        <w:t>提取10%列入法定公积金；</w:t>
      </w:r>
    </w:p>
    <w:p>
      <w:pPr>
        <w:numPr>
          <w:ilvl w:val="0"/>
          <w:numId w:val="2"/>
        </w:numPr>
        <w:spacing w:line="360" w:lineRule="auto"/>
        <w:ind w:firstLine="482"/>
        <w:rPr>
          <w:rFonts w:hint="eastAsia" w:ascii="Times New Roman" w:hAnsi="Times New Roman" w:cs="宋体"/>
          <w:caps w:val="0"/>
          <w:kern w:val="0"/>
        </w:rPr>
      </w:pPr>
      <w:r>
        <w:rPr>
          <w:rFonts w:hint="eastAsia" w:ascii="Times New Roman" w:hAnsi="Times New Roman" w:cs="宋体"/>
          <w:caps w:val="0"/>
          <w:kern w:val="0"/>
          <w:lang w:val="en-US" w:eastAsia="zh-CN"/>
        </w:rPr>
        <w:t>提取法定公积金后，经股东同意，可以从税后利润中提取任意公积金；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aps w:val="0"/>
          <w:color w:val="auto"/>
          <w:lang w:val="en-US" w:eastAsia="zh-CN"/>
        </w:rPr>
      </w:pPr>
      <w:r>
        <w:rPr>
          <w:rFonts w:hint="eastAsia" w:cs="宋体"/>
          <w:caps w:val="0"/>
          <w:kern w:val="0"/>
          <w:lang w:val="en-US" w:eastAsia="zh-CN"/>
        </w:rPr>
        <w:t>4、</w:t>
      </w:r>
      <w:r>
        <w:rPr>
          <w:rFonts w:hint="eastAsia" w:ascii="Times New Roman" w:hAnsi="Times New Roman" w:cs="宋体"/>
          <w:caps w:val="0"/>
          <w:kern w:val="0"/>
          <w:lang w:val="en-US" w:eastAsia="zh-CN"/>
        </w:rPr>
        <w:t>提取股利</w:t>
      </w:r>
      <w:r>
        <w:rPr>
          <w:rFonts w:hint="eastAsia"/>
          <w:caps w:val="0"/>
          <w:color w:val="auto"/>
          <w:lang w:val="en-US" w:eastAsia="zh-CN"/>
        </w:rPr>
        <w:t>。</w:t>
      </w:r>
    </w:p>
    <w:p>
      <w:pPr>
        <w:pStyle w:val="3"/>
        <w:spacing w:before="0" w:after="0" w:line="360" w:lineRule="auto"/>
        <w:ind w:firstLine="883" w:firstLineChars="200"/>
        <w:jc w:val="center"/>
        <w:rPr>
          <w:rFonts w:hint="eastAsia" w:ascii="Times New Roman" w:hAnsi="Times New Roman" w:eastAsia="黑体"/>
          <w:caps w:val="0"/>
          <w:sz w:val="30"/>
          <w:szCs w:val="30"/>
        </w:rPr>
      </w:pPr>
      <w:r>
        <w:rPr>
          <w:rFonts w:ascii="Times New Roman" w:hAnsi="Times New Roman"/>
          <w:caps w:val="0"/>
        </w:rPr>
        <w:br w:type="page"/>
      </w:r>
      <w:bookmarkStart w:id="23" w:name="_Toc346092688"/>
      <w:bookmarkStart w:id="24" w:name="_Toc347754969"/>
      <w:bookmarkStart w:id="25" w:name="_Toc317756538"/>
      <w:bookmarkStart w:id="26" w:name="_Toc347823154"/>
      <w:bookmarkStart w:id="27" w:name="_Toc342567466"/>
      <w:bookmarkStart w:id="28" w:name="_Toc346286102"/>
      <w:bookmarkStart w:id="29" w:name="_Toc1634"/>
      <w:r>
        <w:rPr>
          <w:rFonts w:hint="eastAsia" w:ascii="Times New Roman" w:hAnsi="Times New Roman" w:eastAsia="黑体" w:cs="Times New Roman"/>
          <w:b/>
          <w:bCs/>
          <w:caps w:val="0"/>
          <w:kern w:val="44"/>
          <w:sz w:val="30"/>
          <w:szCs w:val="30"/>
          <w:lang w:val="en-US" w:eastAsia="zh-CN" w:bidi="ar-SA"/>
        </w:rPr>
        <w:t>第</w:t>
      </w:r>
      <w:bookmarkEnd w:id="18"/>
      <w:bookmarkEnd w:id="19"/>
      <w:bookmarkEnd w:id="20"/>
      <w:bookmarkEnd w:id="21"/>
      <w:r>
        <w:rPr>
          <w:rFonts w:hint="eastAsia" w:ascii="Times New Roman" w:hAnsi="Times New Roman" w:eastAsia="黑体" w:cs="Times New Roman"/>
          <w:b/>
          <w:bCs/>
          <w:caps w:val="0"/>
          <w:kern w:val="44"/>
          <w:sz w:val="30"/>
          <w:szCs w:val="30"/>
          <w:lang w:val="en-US" w:eastAsia="zh-CN" w:bidi="ar-SA"/>
        </w:rPr>
        <w:t xml:space="preserve">二章   </w:t>
      </w:r>
      <w:bookmarkEnd w:id="22"/>
      <w:bookmarkEnd w:id="23"/>
      <w:bookmarkEnd w:id="24"/>
      <w:bookmarkEnd w:id="25"/>
      <w:bookmarkEnd w:id="26"/>
      <w:bookmarkEnd w:id="27"/>
      <w:bookmarkEnd w:id="28"/>
      <w:r>
        <w:rPr>
          <w:rFonts w:hint="eastAsia" w:ascii="Times New Roman" w:hAnsi="Times New Roman" w:eastAsia="黑体" w:cs="Times New Roman"/>
          <w:b/>
          <w:bCs/>
          <w:caps w:val="0"/>
          <w:kern w:val="44"/>
          <w:sz w:val="30"/>
          <w:szCs w:val="30"/>
          <w:lang w:val="en-US" w:eastAsia="zh-CN" w:bidi="ar-SA"/>
        </w:rPr>
        <w:t>公司基本情况</w:t>
      </w:r>
      <w:bookmarkEnd w:id="29"/>
    </w:p>
    <w:bookmarkEnd w:id="0"/>
    <w:bookmarkEnd w:id="1"/>
    <w:p>
      <w:pPr>
        <w:pStyle w:val="4"/>
        <w:ind w:firstLine="482"/>
        <w:rPr>
          <w:rFonts w:hint="eastAsia" w:ascii="Times New Roman" w:hAnsi="Times New Roman" w:eastAsia="宋体" w:cs="宋体"/>
          <w:caps w:val="0"/>
          <w:sz w:val="24"/>
          <w:szCs w:val="24"/>
        </w:rPr>
      </w:pPr>
      <w:bookmarkStart w:id="30" w:name="_Toc14240"/>
      <w:bookmarkStart w:id="31" w:name="_Toc18454"/>
      <w:bookmarkStart w:id="32" w:name="_Toc347754987"/>
      <w:bookmarkStart w:id="33" w:name="_Toc245701656"/>
      <w:bookmarkStart w:id="34" w:name="_Toc342567484"/>
      <w:bookmarkStart w:id="35" w:name="_Toc347823172"/>
      <w:bookmarkStart w:id="36" w:name="_Toc317756560"/>
      <w:bookmarkStart w:id="37" w:name="_Toc346092706"/>
      <w:bookmarkStart w:id="38" w:name="_Toc346286120"/>
      <w:r>
        <w:rPr>
          <w:rFonts w:hint="eastAsia" w:ascii="Times New Roman" w:hAnsi="Times New Roman" w:eastAsia="宋体" w:cs="宋体"/>
          <w:caps w:val="0"/>
          <w:sz w:val="24"/>
          <w:szCs w:val="24"/>
        </w:rPr>
        <w:t>一、挂牌公司基本情况</w:t>
      </w:r>
      <w:bookmarkEnd w:id="30"/>
      <w:bookmarkEnd w:id="31"/>
    </w:p>
    <w:p>
      <w:pPr>
        <w:spacing w:line="360" w:lineRule="auto"/>
        <w:ind w:firstLine="480"/>
        <w:rPr>
          <w:rFonts w:hint="eastAsia" w:ascii="Times New Roman" w:hAnsi="Times New Roman" w:eastAsia="宋体" w:cs="宋体"/>
          <w:caps w:val="0"/>
          <w:lang w:eastAsia="zh-CN"/>
        </w:rPr>
      </w:pPr>
      <w:r>
        <w:rPr>
          <w:rFonts w:hint="eastAsia" w:ascii="Times New Roman" w:hAnsi="Times New Roman" w:cs="宋体"/>
          <w:caps w:val="0"/>
        </w:rPr>
        <w:t>公司名称：</w:t>
      </w:r>
      <w:r>
        <w:rPr>
          <w:rFonts w:hint="eastAsia" w:ascii="Times New Roman" w:hAnsi="Times New Roman" w:cs="宋体"/>
          <w:caps w:val="0"/>
          <w:lang w:eastAsia="zh-CN"/>
        </w:rPr>
        <w:t>禹城交投工程施工有限公司</w:t>
      </w:r>
    </w:p>
    <w:p>
      <w:pPr>
        <w:spacing w:line="360" w:lineRule="auto"/>
        <w:ind w:firstLine="480"/>
        <w:rPr>
          <w:rFonts w:hint="eastAsia" w:ascii="Times New Roman" w:hAnsi="Times New Roman" w:cs="宋体"/>
          <w:caps w:val="0"/>
        </w:rPr>
      </w:pPr>
      <w:r>
        <w:rPr>
          <w:rFonts w:hint="eastAsia" w:ascii="Times New Roman" w:hAnsi="Times New Roman" w:cs="宋体"/>
          <w:caps w:val="0"/>
        </w:rPr>
        <w:t>注册资本：</w:t>
      </w:r>
      <w:r>
        <w:rPr>
          <w:rFonts w:hint="eastAsia" w:ascii="Times New Roman" w:hAnsi="Times New Roman" w:cs="宋体"/>
          <w:caps w:val="0"/>
          <w:lang w:val="en-US" w:eastAsia="zh-CN"/>
        </w:rPr>
        <w:t>500</w:t>
      </w:r>
      <w:r>
        <w:rPr>
          <w:rFonts w:hint="eastAsia" w:ascii="Times New Roman" w:hAnsi="Times New Roman" w:cs="宋体"/>
          <w:caps w:val="0"/>
        </w:rPr>
        <w:t xml:space="preserve">万元 </w:t>
      </w:r>
    </w:p>
    <w:p>
      <w:pPr>
        <w:tabs>
          <w:tab w:val="left" w:pos="6379"/>
        </w:tabs>
        <w:spacing w:line="360" w:lineRule="auto"/>
        <w:ind w:firstLine="480"/>
        <w:rPr>
          <w:rFonts w:hint="eastAsia" w:ascii="Times New Roman" w:hAnsi="Times New Roman" w:cs="宋体"/>
          <w:caps w:val="0"/>
        </w:rPr>
      </w:pPr>
      <w:r>
        <w:rPr>
          <w:rFonts w:hint="eastAsia" w:ascii="Times New Roman" w:hAnsi="Times New Roman" w:cs="宋体"/>
          <w:caps w:val="0"/>
        </w:rPr>
        <w:t>实收资本：</w:t>
      </w:r>
      <w:r>
        <w:rPr>
          <w:rFonts w:hint="eastAsia" w:ascii="Times New Roman" w:hAnsi="Times New Roman" w:cs="宋体"/>
          <w:caps w:val="0"/>
          <w:lang w:val="en-US" w:eastAsia="zh-CN"/>
        </w:rPr>
        <w:t>161</w:t>
      </w:r>
      <w:r>
        <w:rPr>
          <w:rFonts w:hint="eastAsia" w:ascii="Times New Roman" w:hAnsi="Times New Roman" w:cs="宋体"/>
          <w:caps w:val="0"/>
        </w:rPr>
        <w:t>万元</w:t>
      </w:r>
    </w:p>
    <w:p>
      <w:pPr>
        <w:tabs>
          <w:tab w:val="left" w:pos="6379"/>
        </w:tabs>
        <w:spacing w:line="360" w:lineRule="auto"/>
        <w:ind w:firstLine="480"/>
        <w:rPr>
          <w:rFonts w:hint="eastAsia" w:ascii="Times New Roman" w:hAnsi="Times New Roman" w:eastAsia="宋体" w:cs="宋体"/>
          <w:caps w:val="0"/>
          <w:lang w:eastAsia="zh-CN"/>
        </w:rPr>
      </w:pPr>
      <w:r>
        <w:rPr>
          <w:rFonts w:hint="eastAsia" w:ascii="Times New Roman" w:hAnsi="Times New Roman" w:cs="宋体"/>
          <w:caps w:val="0"/>
        </w:rPr>
        <w:t>法定代表人：</w:t>
      </w:r>
      <w:r>
        <w:rPr>
          <w:rFonts w:hint="eastAsia" w:ascii="Times New Roman" w:hAnsi="Times New Roman" w:cs="宋体"/>
          <w:caps w:val="0"/>
          <w:lang w:eastAsia="zh-CN"/>
        </w:rPr>
        <w:t>王德峰</w:t>
      </w:r>
    </w:p>
    <w:p>
      <w:pPr>
        <w:spacing w:line="360" w:lineRule="auto"/>
        <w:ind w:firstLine="480"/>
        <w:rPr>
          <w:rFonts w:hint="eastAsia" w:ascii="Times New Roman" w:hAnsi="Times New Roman" w:eastAsia="宋体" w:cs="宋体"/>
          <w:caps w:val="0"/>
          <w:lang w:eastAsia="zh-CN"/>
        </w:rPr>
      </w:pPr>
      <w:r>
        <w:rPr>
          <w:rFonts w:hint="eastAsia" w:ascii="Times New Roman" w:hAnsi="Times New Roman" w:cs="宋体"/>
          <w:caps w:val="0"/>
        </w:rPr>
        <w:t>统一社会信用代码：</w:t>
      </w:r>
      <w:r>
        <w:rPr>
          <w:rFonts w:hint="eastAsia" w:ascii="Times New Roman" w:hAnsi="Times New Roman"/>
          <w:caps w:val="0"/>
          <w:snapToGrid w:val="0"/>
          <w:kern w:val="0"/>
          <w:lang w:eastAsia="zh-CN"/>
        </w:rPr>
        <w:t>91371482MA3TMPCK7D</w:t>
      </w:r>
    </w:p>
    <w:p>
      <w:pPr>
        <w:spacing w:line="360" w:lineRule="auto"/>
        <w:ind w:firstLine="480"/>
        <w:rPr>
          <w:rFonts w:hint="eastAsia" w:ascii="Times New Roman" w:hAnsi="Times New Roman" w:cs="宋体"/>
          <w:caps w:val="0"/>
        </w:rPr>
      </w:pPr>
      <w:r>
        <w:rPr>
          <w:rFonts w:hint="eastAsia" w:ascii="Times New Roman" w:hAnsi="Times New Roman" w:cs="宋体"/>
          <w:caps w:val="0"/>
        </w:rPr>
        <w:t>成立日期：</w:t>
      </w:r>
      <w:r>
        <w:rPr>
          <w:rFonts w:hint="eastAsia" w:ascii="Times New Roman" w:hAnsi="Times New Roman"/>
          <w:caps w:val="0"/>
          <w:snapToGrid w:val="0"/>
          <w:kern w:val="0"/>
        </w:rPr>
        <w:t>2</w:t>
      </w:r>
      <w:r>
        <w:rPr>
          <w:rFonts w:hint="eastAsia" w:ascii="Times New Roman" w:hAnsi="Times New Roman"/>
          <w:caps w:val="0"/>
          <w:snapToGrid w:val="0"/>
          <w:kern w:val="0"/>
          <w:lang w:val="en-US" w:eastAsia="zh-CN"/>
        </w:rPr>
        <w:t>020</w:t>
      </w:r>
      <w:r>
        <w:rPr>
          <w:rFonts w:ascii="Times New Roman" w:hAnsi="Times New Roman"/>
          <w:caps w:val="0"/>
          <w:snapToGrid w:val="0"/>
          <w:kern w:val="0"/>
        </w:rPr>
        <w:t>年</w:t>
      </w:r>
      <w:r>
        <w:rPr>
          <w:rFonts w:hint="eastAsia" w:ascii="Times New Roman" w:hAnsi="Times New Roman"/>
          <w:caps w:val="0"/>
          <w:snapToGrid w:val="0"/>
          <w:kern w:val="0"/>
          <w:lang w:val="en-US" w:eastAsia="zh-CN"/>
        </w:rPr>
        <w:t>7</w:t>
      </w:r>
      <w:r>
        <w:rPr>
          <w:rFonts w:ascii="Times New Roman" w:hAnsi="Times New Roman"/>
          <w:caps w:val="0"/>
          <w:snapToGrid w:val="0"/>
          <w:kern w:val="0"/>
        </w:rPr>
        <w:t>月</w:t>
      </w:r>
      <w:r>
        <w:rPr>
          <w:rFonts w:hint="eastAsia" w:ascii="Times New Roman" w:hAnsi="Times New Roman"/>
          <w:caps w:val="0"/>
          <w:snapToGrid w:val="0"/>
          <w:kern w:val="0"/>
          <w:lang w:val="en-US" w:eastAsia="zh-CN"/>
        </w:rPr>
        <w:t>31</w:t>
      </w:r>
      <w:r>
        <w:rPr>
          <w:rFonts w:ascii="Times New Roman" w:hAnsi="Times New Roman"/>
          <w:caps w:val="0"/>
          <w:snapToGrid w:val="0"/>
          <w:kern w:val="0"/>
        </w:rPr>
        <w:t>日</w:t>
      </w:r>
    </w:p>
    <w:p>
      <w:pPr>
        <w:spacing w:line="360" w:lineRule="auto"/>
        <w:ind w:firstLine="480"/>
        <w:rPr>
          <w:rFonts w:ascii="Times New Roman" w:hAnsi="Times New Roman" w:cs="宋体"/>
          <w:caps w:val="0"/>
        </w:rPr>
      </w:pPr>
      <w:r>
        <w:rPr>
          <w:rFonts w:hint="eastAsia" w:ascii="Times New Roman" w:hAnsi="Times New Roman" w:cs="宋体"/>
          <w:caps w:val="0"/>
        </w:rPr>
        <w:t>住所：</w:t>
      </w:r>
      <w:r>
        <w:rPr>
          <w:rFonts w:hint="eastAsia" w:ascii="Times New Roman" w:hAnsi="Times New Roman"/>
          <w:caps w:val="0"/>
          <w:snapToGrid w:val="0"/>
          <w:kern w:val="0"/>
          <w:lang w:eastAsia="zh-CN"/>
        </w:rPr>
        <w:t>山东省德州市禹城市101省道南客运南站综合办公楼101-102室</w:t>
      </w:r>
      <w:r>
        <w:rPr>
          <w:rFonts w:hint="eastAsia" w:ascii="Times New Roman" w:hAnsi="Times New Roman"/>
          <w:caps w:val="0"/>
          <w:snapToGrid w:val="0"/>
          <w:kern w:val="0"/>
        </w:rPr>
        <w:t xml:space="preserve"> </w:t>
      </w:r>
    </w:p>
    <w:p>
      <w:pPr>
        <w:spacing w:line="360" w:lineRule="auto"/>
        <w:ind w:firstLine="480"/>
        <w:rPr>
          <w:rFonts w:hint="eastAsia" w:ascii="Times New Roman" w:hAnsi="Times New Roman" w:cs="宋体"/>
          <w:caps w:val="0"/>
        </w:rPr>
      </w:pPr>
      <w:r>
        <w:rPr>
          <w:rFonts w:hint="eastAsia" w:ascii="Times New Roman" w:hAnsi="Times New Roman" w:cs="宋体"/>
          <w:caps w:val="0"/>
        </w:rPr>
        <w:t>经营范围：</w:t>
      </w:r>
      <w:r>
        <w:rPr>
          <w:rFonts w:hint="eastAsia" w:ascii="Times New Roman" w:hAnsi="Times New Roman"/>
          <w:caps w:val="0"/>
          <w:snapToGrid w:val="0"/>
          <w:kern w:val="0"/>
        </w:rPr>
        <w:t>许可项目：建设工程施工；住宅室内装饰装修；建筑物拆除作业（爆破作业除外）；城市建筑垃圾处置（清运）；道路货物运输（不含危险货物）；食品销售。（依法须经批准的项目，经相关部门批准后方可开展经营活动，具体经营项目以相关部门批准文件或许可证件为准）一般项目：卫生洁具销售；家具销售；体育用品及器材零售；办公用品销售；电子产品销售；计算机软硬件及辅助设备零售；农副产品销售；环境保护专用设备销售；制冷、空调设备销售；日用玻璃制品销售；建筑用钢筋产品销售；建筑材料销售；包装材料及制品销售；土石方工程施工；园林绿化工程施工；机械设备租赁；信息咨询服务（不含许可类信息咨询服务）；市场营销策划；广告设计、代理；普通货物仓储服务（不含危险化学品等需许可审批的项目）；非居住房地产租赁；住宅水电安装维护服务；停车场服务；金属材料销售；日用家电零售；化肥销售。（除依法须经批准的项目外，凭营业执照依法自主开展经营活动）</w:t>
      </w:r>
      <w:r>
        <w:rPr>
          <w:rFonts w:hint="eastAsia" w:ascii="Times New Roman" w:hAnsi="Times New Roman" w:cs="宋体"/>
          <w:caps w:val="0"/>
        </w:rPr>
        <w:t>。</w:t>
      </w:r>
    </w:p>
    <w:p>
      <w:pPr>
        <w:spacing w:line="360" w:lineRule="auto"/>
        <w:ind w:firstLine="480"/>
        <w:rPr>
          <w:rFonts w:ascii="Times New Roman" w:hAnsi="Times New Roman" w:cs="宋体"/>
          <w:caps w:val="0"/>
        </w:rPr>
      </w:pPr>
      <w:r>
        <w:rPr>
          <w:rFonts w:hint="eastAsia" w:ascii="Times New Roman" w:hAnsi="Times New Roman" w:cs="宋体"/>
          <w:caps w:val="0"/>
        </w:rPr>
        <w:t>主要产品：</w:t>
      </w:r>
      <w:r>
        <w:rPr>
          <w:rFonts w:hint="eastAsia" w:ascii="Times New Roman" w:hAnsi="Times New Roman" w:cs="宋体"/>
          <w:caps w:val="0"/>
          <w:lang w:val="en-US" w:eastAsia="zh-CN"/>
        </w:rPr>
        <w:t>建筑劳务外包</w:t>
      </w:r>
      <w:r>
        <w:rPr>
          <w:rFonts w:hint="eastAsia" w:ascii="Times New Roman" w:hAnsi="Times New Roman" w:cs="宋体"/>
          <w:caps w:val="0"/>
        </w:rPr>
        <w:t>。</w:t>
      </w:r>
    </w:p>
    <w:p>
      <w:pPr>
        <w:spacing w:line="360" w:lineRule="auto"/>
        <w:ind w:firstLine="480"/>
        <w:rPr>
          <w:rFonts w:hint="default" w:ascii="Times New Roman" w:hAnsi="Times New Roman" w:eastAsia="宋体" w:cs="宋体"/>
          <w:caps w:val="0"/>
          <w:lang w:val="en-US" w:eastAsia="zh-CN"/>
        </w:rPr>
      </w:pPr>
      <w:r>
        <w:rPr>
          <w:rFonts w:hint="eastAsia" w:ascii="Times New Roman" w:hAnsi="Times New Roman" w:cs="宋体"/>
          <w:caps w:val="0"/>
        </w:rPr>
        <w:t>邮政编码：25</w:t>
      </w:r>
      <w:r>
        <w:rPr>
          <w:rFonts w:hint="eastAsia" w:ascii="Times New Roman" w:hAnsi="Times New Roman" w:cs="宋体"/>
          <w:caps w:val="0"/>
          <w:lang w:val="en-US" w:eastAsia="zh-CN"/>
        </w:rPr>
        <w:t>3000</w:t>
      </w:r>
    </w:p>
    <w:p>
      <w:pPr>
        <w:spacing w:line="360" w:lineRule="auto"/>
        <w:ind w:firstLine="480"/>
        <w:rPr>
          <w:rFonts w:hint="eastAsia" w:ascii="Times New Roman" w:hAnsi="Times New Roman" w:cs="宋体"/>
          <w:caps w:val="0"/>
          <w:color w:val="auto"/>
        </w:rPr>
      </w:pPr>
      <w:r>
        <w:rPr>
          <w:rFonts w:hint="eastAsia" w:ascii="Times New Roman" w:hAnsi="Times New Roman" w:cs="宋体"/>
          <w:caps w:val="0"/>
          <w:color w:val="auto"/>
        </w:rPr>
        <w:t>电子邮箱：</w:t>
      </w:r>
      <w:r>
        <w:rPr>
          <w:rFonts w:hint="eastAsia" w:ascii="Times New Roman" w:hAnsi="Times New Roman" w:cs="宋体"/>
          <w:caps w:val="0"/>
          <w:color w:val="auto"/>
          <w:lang w:val="en-US" w:eastAsia="zh-CN"/>
        </w:rPr>
        <w:t>nezhachuxing@163.com</w:t>
      </w:r>
    </w:p>
    <w:p>
      <w:pPr>
        <w:spacing w:line="360" w:lineRule="auto"/>
        <w:ind w:firstLine="480"/>
        <w:rPr>
          <w:rFonts w:hint="default" w:ascii="Times New Roman" w:hAnsi="Times New Roman" w:eastAsia="宋体" w:cs="宋体"/>
          <w:caps w:val="0"/>
          <w:lang w:val="en-US" w:eastAsia="zh-CN"/>
        </w:rPr>
      </w:pPr>
      <w:r>
        <w:rPr>
          <w:rFonts w:hint="eastAsia" w:ascii="Times New Roman" w:hAnsi="Times New Roman" w:cs="宋体"/>
          <w:caps w:val="0"/>
        </w:rPr>
        <w:t>信息披露事务负责人</w:t>
      </w:r>
      <w:r>
        <w:rPr>
          <w:rFonts w:hint="eastAsia" w:ascii="Times New Roman" w:hAnsi="Times New Roman" w:cs="宋体"/>
          <w:caps w:val="0"/>
          <w:color w:val="auto"/>
          <w:lang w:eastAsia="zh-CN"/>
        </w:rPr>
        <w:t>：</w:t>
      </w:r>
      <w:r>
        <w:rPr>
          <w:rFonts w:hint="eastAsia" w:ascii="Times New Roman" w:hAnsi="Times New Roman" w:cs="宋体"/>
          <w:caps w:val="0"/>
          <w:color w:val="auto"/>
          <w:lang w:val="en-US" w:eastAsia="zh-CN"/>
        </w:rPr>
        <w:t>张利华</w:t>
      </w:r>
    </w:p>
    <w:p>
      <w:pPr>
        <w:tabs>
          <w:tab w:val="left" w:pos="2670"/>
        </w:tabs>
        <w:spacing w:line="360" w:lineRule="auto"/>
        <w:ind w:firstLine="480"/>
        <w:rPr>
          <w:rFonts w:hint="default" w:ascii="Times New Roman" w:hAnsi="Times New Roman" w:eastAsia="宋体" w:cs="宋体"/>
          <w:caps w:val="0"/>
          <w:color w:val="auto"/>
          <w:lang w:val="en-US" w:eastAsia="zh-CN"/>
        </w:rPr>
      </w:pPr>
      <w:r>
        <w:rPr>
          <w:rFonts w:hint="eastAsia" w:ascii="Times New Roman" w:hAnsi="Times New Roman" w:cs="宋体"/>
          <w:caps w:val="0"/>
          <w:color w:val="auto"/>
        </w:rPr>
        <w:t>电话：</w:t>
      </w:r>
      <w:r>
        <w:rPr>
          <w:rFonts w:hint="eastAsia" w:ascii="Times New Roman" w:hAnsi="Times New Roman" w:cs="宋体"/>
          <w:caps w:val="0"/>
          <w:color w:val="auto"/>
          <w:lang w:val="en-US" w:eastAsia="zh-CN"/>
        </w:rPr>
        <w:t>13705349686</w:t>
      </w:r>
    </w:p>
    <w:p>
      <w:pPr>
        <w:spacing w:line="360" w:lineRule="auto"/>
        <w:ind w:firstLine="480"/>
        <w:rPr>
          <w:rFonts w:hint="eastAsia" w:cs="宋体"/>
          <w:caps w:val="0"/>
          <w:color w:val="auto"/>
          <w:lang w:val="en-US" w:eastAsia="zh-CN"/>
        </w:rPr>
      </w:pPr>
      <w:r>
        <w:rPr>
          <w:rFonts w:hint="eastAsia" w:ascii="Times New Roman" w:hAnsi="Times New Roman" w:cs="宋体"/>
          <w:caps w:val="0"/>
          <w:color w:val="auto"/>
          <w:lang w:eastAsia="zh-CN"/>
        </w:rPr>
        <w:t>禹城交投工程施工有限公司始建于20</w:t>
      </w:r>
      <w:r>
        <w:rPr>
          <w:rFonts w:hint="eastAsia" w:ascii="Times New Roman" w:hAnsi="Times New Roman" w:cs="宋体"/>
          <w:caps w:val="0"/>
          <w:color w:val="auto"/>
          <w:lang w:val="en-US" w:eastAsia="zh-CN"/>
        </w:rPr>
        <w:t>20</w:t>
      </w:r>
      <w:r>
        <w:rPr>
          <w:rFonts w:hint="eastAsia" w:ascii="Times New Roman" w:hAnsi="Times New Roman" w:cs="宋体"/>
          <w:caps w:val="0"/>
          <w:color w:val="auto"/>
          <w:lang w:eastAsia="zh-CN"/>
        </w:rPr>
        <w:t>年，</w:t>
      </w:r>
      <w:r>
        <w:rPr>
          <w:rFonts w:ascii="宋体" w:hAnsi="宋体" w:eastAsia="宋体" w:cs="宋体"/>
          <w:color w:val="auto"/>
          <w:sz w:val="24"/>
          <w:szCs w:val="24"/>
        </w:rPr>
        <w:t>公司以“</w:t>
      </w:r>
      <w:r>
        <w:rPr>
          <w:rFonts w:ascii="宋体" w:hAnsi="宋体" w:eastAsia="宋体" w:cs="宋体"/>
          <w:sz w:val="24"/>
          <w:szCs w:val="24"/>
        </w:rPr>
        <w:t>质量第一、信誉至上、安全生产、 争创一流”作为公司的企业宗旨，秉承“与时俱进、开拓创新、以人为本、诚信社会”的企业精神，打造和培植“同心同德、艰苦奋斗、求实求精、共同富裕” 四大核心价值观，凭借多年来积累的丰富的技术、建造经验以及产品质量和服务优势，多项工程荣获不同级别奖项，赢得客户信赖，与客户之间建立了良好的合作关系</w:t>
      </w:r>
      <w:r>
        <w:rPr>
          <w:rFonts w:hint="eastAsia" w:cs="宋体"/>
          <w:caps w:val="0"/>
          <w:color w:val="auto"/>
          <w:lang w:val="en-US" w:eastAsia="zh-CN"/>
        </w:rPr>
        <w:t>。</w:t>
      </w:r>
    </w:p>
    <w:p>
      <w:pPr>
        <w:pStyle w:val="4"/>
        <w:numPr>
          <w:ilvl w:val="0"/>
          <w:numId w:val="3"/>
        </w:numPr>
        <w:spacing w:before="0" w:after="0" w:line="360" w:lineRule="auto"/>
        <w:ind w:firstLine="480"/>
        <w:rPr>
          <w:rFonts w:hint="eastAsia" w:ascii="Times New Roman" w:hAnsi="Times New Roman" w:eastAsia="宋体"/>
          <w:caps w:val="0"/>
          <w:sz w:val="24"/>
          <w:szCs w:val="24"/>
          <w:lang w:eastAsia="zh-CN"/>
        </w:rPr>
      </w:pPr>
      <w:bookmarkStart w:id="39" w:name="_Toc803"/>
      <w:r>
        <w:rPr>
          <w:rFonts w:hint="eastAsia" w:ascii="Times New Roman" w:hAnsi="Times New Roman" w:eastAsia="宋体"/>
          <w:caps w:val="0"/>
          <w:sz w:val="24"/>
          <w:szCs w:val="24"/>
        </w:rPr>
        <w:t>公司</w:t>
      </w:r>
      <w:r>
        <w:rPr>
          <w:rFonts w:hint="eastAsia" w:ascii="Times New Roman" w:hAnsi="Times New Roman" w:eastAsia="宋体"/>
          <w:caps w:val="0"/>
          <w:sz w:val="24"/>
          <w:szCs w:val="24"/>
          <w:lang w:eastAsia="zh-CN"/>
        </w:rPr>
        <w:t>目前</w:t>
      </w:r>
      <w:r>
        <w:rPr>
          <w:rFonts w:hint="eastAsia" w:ascii="Times New Roman" w:hAnsi="Times New Roman" w:eastAsia="宋体"/>
          <w:caps w:val="0"/>
          <w:sz w:val="24"/>
          <w:szCs w:val="24"/>
        </w:rPr>
        <w:t>股权结构</w:t>
      </w:r>
      <w:bookmarkEnd w:id="32"/>
      <w:bookmarkEnd w:id="33"/>
      <w:bookmarkEnd w:id="34"/>
      <w:bookmarkEnd w:id="35"/>
      <w:bookmarkEnd w:id="36"/>
      <w:bookmarkEnd w:id="37"/>
      <w:bookmarkEnd w:id="38"/>
      <w:r>
        <w:rPr>
          <w:rFonts w:hint="eastAsia" w:ascii="Times New Roman" w:hAnsi="Times New Roman" w:eastAsia="宋体"/>
          <w:caps w:val="0"/>
          <w:sz w:val="24"/>
          <w:szCs w:val="24"/>
          <w:lang w:eastAsia="zh-CN"/>
        </w:rPr>
        <w:t>及股东情况</w:t>
      </w:r>
      <w:bookmarkEnd w:id="39"/>
    </w:p>
    <w:p>
      <w:pPr>
        <w:spacing w:line="360" w:lineRule="auto"/>
        <w:ind w:firstLine="480"/>
        <w:rPr>
          <w:rFonts w:hint="eastAsia" w:ascii="Times New Roman" w:hAnsi="Times New Roman" w:cs="宋体"/>
          <w:caps w:val="0"/>
        </w:rPr>
      </w:pPr>
      <w:bookmarkStart w:id="40" w:name="_Toc229469622"/>
      <w:bookmarkStart w:id="41" w:name="_Toc228505923"/>
      <w:bookmarkStart w:id="42" w:name="_Toc228433056"/>
      <w:bookmarkStart w:id="43" w:name="_Toc228431325"/>
      <w:bookmarkStart w:id="44" w:name="_Toc236113875"/>
      <w:bookmarkStart w:id="45" w:name="_Toc236206515"/>
      <w:bookmarkStart w:id="46" w:name="_Toc236113118"/>
      <w:r>
        <w:rPr>
          <w:rFonts w:hint="eastAsia" w:ascii="Times New Roman" w:hAnsi="Times New Roman" w:cs="宋体"/>
          <w:caps w:val="0"/>
        </w:rPr>
        <w:t>（一）股权结构</w:t>
      </w:r>
      <w:bookmarkEnd w:id="40"/>
      <w:bookmarkEnd w:id="41"/>
      <w:bookmarkEnd w:id="42"/>
      <w:bookmarkEnd w:id="43"/>
      <w:r>
        <w:rPr>
          <w:rFonts w:hint="eastAsia" w:ascii="Times New Roman" w:hAnsi="Times New Roman" w:cs="宋体"/>
          <w:caps w:val="0"/>
        </w:rPr>
        <w:t>图</w:t>
      </w:r>
    </w:p>
    <w:p>
      <w:pPr>
        <w:spacing w:line="360" w:lineRule="auto"/>
        <w:ind w:left="480" w:leftChars="200" w:firstLine="0" w:firstLineChars="0"/>
        <w:rPr>
          <w:rFonts w:ascii="Times New Roman" w:hAnsi="Times New Roman"/>
          <w:caps w:val="0"/>
          <w:color w:val="FF0000"/>
        </w:rPr>
      </w:pPr>
      <w:r>
        <w:rPr>
          <w:sz w:val="24"/>
        </w:rPr>
        <mc:AlternateContent>
          <mc:Choice Requires="wpg">
            <w:drawing>
              <wp:anchor distT="0" distB="0" distL="114300" distR="114300" simplePos="0" relativeHeight="251660288" behindDoc="0" locked="0" layoutInCell="1" allowOverlap="1">
                <wp:simplePos x="0" y="0"/>
                <wp:positionH relativeFrom="column">
                  <wp:posOffset>1046480</wp:posOffset>
                </wp:positionH>
                <wp:positionV relativeFrom="paragraph">
                  <wp:posOffset>90170</wp:posOffset>
                </wp:positionV>
                <wp:extent cx="3185160" cy="1377315"/>
                <wp:effectExtent l="4445" t="4445" r="10795" b="8890"/>
                <wp:wrapTopAndBottom/>
                <wp:docPr id="43" name="组合 43"/>
                <wp:cNvGraphicFramePr/>
                <a:graphic xmlns:a="http://schemas.openxmlformats.org/drawingml/2006/main">
                  <a:graphicData uri="http://schemas.microsoft.com/office/word/2010/wordprocessingGroup">
                    <wpg:wgp>
                      <wpg:cNvGrpSpPr/>
                      <wpg:grpSpPr>
                        <a:xfrm>
                          <a:off x="0" y="0"/>
                          <a:ext cx="3185160" cy="1377315"/>
                          <a:chOff x="9440" y="262500"/>
                          <a:chExt cx="5016" cy="2169"/>
                        </a:xfrm>
                        <a:effectLst/>
                      </wpg:grpSpPr>
                      <wps:wsp>
                        <wps:cNvPr id="3" name="矩形 15"/>
                        <wps:cNvSpPr/>
                        <wps:spPr>
                          <a:xfrm>
                            <a:off x="11990" y="263245"/>
                            <a:ext cx="1691" cy="598"/>
                          </a:xfrm>
                          <a:prstGeom prst="rect">
                            <a:avLst/>
                          </a:prstGeom>
                          <a:solidFill>
                            <a:srgbClr val="FFFFFF"/>
                          </a:solidFill>
                          <a:ln w="25400">
                            <a:noFill/>
                          </a:ln>
                          <a:effectLst/>
                        </wps:spPr>
                        <wps:txbx>
                          <w:txbxContent>
                            <w:p>
                              <w:pPr>
                                <w:ind w:firstLine="0" w:firstLineChars="0"/>
                                <w:rPr>
                                  <w:sz w:val="24"/>
                                  <w:szCs w:val="24"/>
                                </w:rPr>
                              </w:pPr>
                              <w:r>
                                <w:rPr>
                                  <w:rFonts w:hint="eastAsia"/>
                                  <w:sz w:val="24"/>
                                  <w:szCs w:val="24"/>
                                  <w:lang w:val="en-US" w:eastAsia="zh-CN"/>
                                </w:rPr>
                                <w:t>100.00%</w:t>
                              </w:r>
                            </w:p>
                          </w:txbxContent>
                        </wps:txbx>
                        <wps:bodyPr vert="horz" wrap="square" anchor="ctr" anchorCtr="0" upright="1"/>
                      </wps:wsp>
                      <wps:wsp>
                        <wps:cNvPr id="4" name="自选图形 34"/>
                        <wps:cNvSpPr/>
                        <wps:spPr>
                          <a:xfrm>
                            <a:off x="9440" y="264026"/>
                            <a:ext cx="5016" cy="643"/>
                          </a:xfrm>
                          <a:prstGeom prst="roundRect">
                            <a:avLst>
                              <a:gd name="adj" fmla="val 16667"/>
                            </a:avLst>
                          </a:prstGeom>
                          <a:noFill/>
                          <a:ln w="9525" cap="flat" cmpd="sng">
                            <a:solidFill>
                              <a:srgbClr val="4F81BD"/>
                            </a:solidFill>
                            <a:prstDash val="solid"/>
                            <a:headEnd type="none" w="med" len="med"/>
                            <a:tailEnd type="none" w="med" len="med"/>
                          </a:ln>
                          <a:effectLst/>
                        </wps:spPr>
                        <wps:txbx>
                          <w:txbxContent>
                            <w:p>
                              <w:pPr>
                                <w:ind w:left="0" w:leftChars="0" w:firstLine="0" w:firstLineChars="0"/>
                                <w:jc w:val="center"/>
                                <w:rPr>
                                  <w:rFonts w:hint="eastAsia"/>
                                </w:rPr>
                              </w:pPr>
                              <w:r>
                                <w:rPr>
                                  <w:rFonts w:hint="eastAsia"/>
                                  <w:lang w:val="en-US" w:eastAsia="zh-CN"/>
                                </w:rPr>
                                <w:t>禹城交投工程施工有限公司</w:t>
                              </w:r>
                            </w:p>
                          </w:txbxContent>
                        </wps:txbx>
                        <wps:bodyPr vert="horz" wrap="square" anchor="t" upright="1"/>
                      </wps:wsp>
                      <wps:wsp>
                        <wps:cNvPr id="7" name="自选图形 32"/>
                        <wps:cNvSpPr/>
                        <wps:spPr>
                          <a:xfrm>
                            <a:off x="9918" y="262500"/>
                            <a:ext cx="3773" cy="621"/>
                          </a:xfrm>
                          <a:prstGeom prst="roundRect">
                            <a:avLst>
                              <a:gd name="adj" fmla="val 16667"/>
                            </a:avLst>
                          </a:prstGeom>
                          <a:noFill/>
                          <a:ln w="9525" cap="flat" cmpd="sng">
                            <a:solidFill>
                              <a:srgbClr val="4F81BD"/>
                            </a:solidFill>
                            <a:prstDash val="solid"/>
                            <a:headEnd type="none" w="med" len="med"/>
                            <a:tailEnd type="none" w="med" len="med"/>
                          </a:ln>
                          <a:effectLst/>
                        </wps:spPr>
                        <wps:txbx>
                          <w:txbxContent>
                            <w:p>
                              <w:pPr>
                                <w:ind w:left="0" w:leftChars="0" w:firstLine="0" w:firstLineChars="0"/>
                                <w:jc w:val="center"/>
                                <w:rPr>
                                  <w:rFonts w:hint="eastAsia"/>
                                  <w:sz w:val="24"/>
                                  <w:szCs w:val="24"/>
                                  <w:lang w:val="en-US" w:eastAsia="zh-CN"/>
                                </w:rPr>
                              </w:pPr>
                              <w:r>
                                <w:rPr>
                                  <w:rFonts w:hint="eastAsia"/>
                                  <w:sz w:val="24"/>
                                  <w:szCs w:val="24"/>
                                  <w:lang w:val="en-US" w:eastAsia="zh-CN"/>
                                </w:rPr>
                                <w:t>禹城市交融创业投资集团有限公司</w:t>
                              </w:r>
                            </w:p>
                          </w:txbxContent>
                        </wps:txbx>
                        <wps:bodyPr vert="horz" wrap="square" lIns="0" tIns="0" rIns="0" bIns="0" anchor="t" upright="1"/>
                      </wps:wsp>
                      <wps:wsp>
                        <wps:cNvPr id="8" name="直线 381"/>
                        <wps:cNvCnPr/>
                        <wps:spPr>
                          <a:xfrm>
                            <a:off x="11919" y="263153"/>
                            <a:ext cx="6" cy="855"/>
                          </a:xfrm>
                          <a:prstGeom prst="line">
                            <a:avLst/>
                          </a:prstGeom>
                          <a:ln w="9525" cap="flat" cmpd="sng">
                            <a:solidFill>
                              <a:srgbClr val="000000"/>
                            </a:solidFill>
                            <a:prstDash val="solid"/>
                            <a:headEnd type="none" w="med" len="med"/>
                            <a:tailEnd type="arrow" w="med" len="med"/>
                          </a:ln>
                          <a:effectLst/>
                        </wps:spPr>
                        <wps:bodyPr upright="1"/>
                      </wps:wsp>
                    </wpg:wgp>
                  </a:graphicData>
                </a:graphic>
              </wp:anchor>
            </w:drawing>
          </mc:Choice>
          <mc:Fallback>
            <w:pict>
              <v:group id="_x0000_s1026" o:spid="_x0000_s1026" o:spt="203" style="position:absolute;left:0pt;margin-left:82.4pt;margin-top:7.1pt;height:108.45pt;width:250.8pt;mso-wrap-distance-bottom:0pt;mso-wrap-distance-top:0pt;z-index:251660288;mso-width-relative:page;mso-height-relative:page;" coordorigin="9440,262500" coordsize="5016,2169" o:gfxdata="UEsDBAoAAAAAAIdO4kAAAAAAAAAAAAAAAAAEAAAAZHJzL1BLAwQUAAAACACHTuJA9cfTl9kAAAAK&#10;AQAADwAAAGRycy9kb3ducmV2LnhtbE2PQUvDQBCF74L/YRnBm91sGoPEbIoU9VQEW0G8TbPTJDS7&#10;G7LbpP33jid7e4/3ePNNuTrbXkw0hs47DWqRgCBXe9O5RsPX7u3hCUSI6Az23pGGCwVYVbc3JRbG&#10;z+6Tpm1sBI+4UKCGNsahkDLULVkMCz+Q4+zgR4uR7dhIM+LM47aXaZLk0mLn+EKLA61bqo/bk9Xw&#10;PuP8slSv0+Z4WF9+do8f3xtFWt/fqeQZRKRz/C/DHz6jQ8VMe39yJoiefZ4xemSRpSC4kOd5BmKv&#10;IV0qBbIq5fUL1S9QSwMEFAAAAAgAh07iQNWONTWrAwAAPwwAAA4AAABkcnMvZTJvRG9jLnhtbO1W&#10;zW4bNxC+B+g7ELzX0q5219LCawO1YqNAkRpJ+wDULven4JIMSXnlnHIo0OaWew4BckvPPbVo+zSG&#10;27fokMuVLMUGhAaNL9Fhxd8h5/s+zszRyapl6JIq3Qie4eBgjBHluSgaXmX4++/OvpxipA3hBWGC&#10;0wxfUY1Pjr94dNTJlIaiFqygCoERrtNOZrg2Rqajkc5r2hJ9ICTlMFkK1RIDXVWNCkU6sN6yUTge&#10;J6NOqEIqkVOtYXTeT2JvUe1jUJRlk9O5yJct5aa3qigjBlzSdSM1Pna3LUuam2/LUlODWIbBU+O+&#10;cAi0F/Y7Oj4iaaWIrJvcX4Hsc4Udn1rScDh0bWpODEFL1Xxgqm1yJbQozUEu2lHviEMEvAjGO9ic&#10;K7GUzpcq7Sq5Bh2I2kH9P5vNn1xeKNQUGY4mGHHSAuM3v/94/fpnBAOATierFBadK/lMXig/UPU9&#10;6/CqVK39B1fQyuF6tcaVrgzKYXASTOMgAchzmAsmh4eTIO6Rz2ugx+6bRRHMw3SYhPHY85LXj72F&#10;eBwk/fYwSGZ272hzNHU8f6ONHbb3XV+vk6BRvQFOfxxwz2oiqeNDW0w8cBvc3r6//uMd6n2zR8Oa&#10;NWg61YDfHYgFwWw2uD4JIw/MAB14G/SOx7Ppjt9SaXNORYtsI8MKxO40SC49FiQdlthztWBNcdYw&#10;5jqqWpwyhS4JPIwz9/PWt5YxjjrgJI6AEruNC2ugh59xO7ID/uCmdd+sFisnGJ0uRHEFcEHYgYvW&#10;Qr3AqINHl2H9fEkUxYjwHIYznBs1dE5N/06XUjVVDfsCd0PPqVXmJyA3Gh7F3z/98s/LV9dv/rQU&#10;TyJ7lb0pviXuaBwmdi8A94G0k/7F3VL2QN/AsFjy4ukWzdZSVfiHS4ofMCpbBhEMeEVBkiSHnlWn&#10;CfdqBptbdJK0Z3oWhzHIzTJTQjyFZishNmheOfq3tKFvSyg6mwZfzf1hW8vseXOi615qbqoHoKak&#10;eMwLZK4kBB0OyQZEkeGWFhgxCrnJthxUhjRsn5WA3P8iSsDhQUV4eLcIQ4vO/iKcBZDZdyLsIEIb&#10;k/swk4T9M9uE10Ewn0X4ICJkX3NIW5AhzNBQQ2MxNIbo+dBCBYH5EuLNrze//YUmUycmr9FT7guI&#10;IUlsNOarB8iFwcyLFGoEV4BsIqWvAKaxy5H3h0nWQCix4e2eRPiRoW7sfp8k1BGlRHd3VNwn1vms&#10;e1/scrUS1JUuLfga2Baut/uuotrU/cf/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0GAABbQ29udGVudF9UeXBlc10ueG1sUEsBAhQACgAAAAAA&#10;h07iQAAAAAAAAAAAAAAAAAYAAAAAAAAAAAAQAAAA/wQAAF9yZWxzL1BLAQIUABQAAAAIAIdO4kCK&#10;FGY80QAAAJQBAAALAAAAAAAAAAEAIAAAACMFAABfcmVscy8ucmVsc1BLAQIUAAoAAAAAAIdO4kAA&#10;AAAAAAAAAAAAAAAEAAAAAAAAAAAAEAAAAAAAAABkcnMvUEsBAhQAFAAAAAgAh07iQPXH05fZAAAA&#10;CgEAAA8AAAAAAAAAAQAgAAAAIgAAAGRycy9kb3ducmV2LnhtbFBLAQIUABQAAAAIAIdO4kDVjjU1&#10;qwMAAD8MAAAOAAAAAAAAAAEAIAAAACgBAABkcnMvZTJvRG9jLnhtbFBLBQYAAAAABgAGAFkBAABF&#10;BwAAAAA=&#10;">
                <o:lock v:ext="edit" aspectratio="f"/>
                <v:rect id="矩形 15" o:spid="_x0000_s1026" o:spt="1" style="position:absolute;left:11990;top:263245;height:598;width:1691;v-text-anchor:middle;" fillcolor="#FFFFFF" filled="t" stroked="f" coordsize="21600,21600" o:gfxdata="UEsDBAoAAAAAAIdO4kAAAAAAAAAAAAAAAAAEAAAAZHJzL1BLAwQUAAAACACHTuJA0eCpa7kAAADa&#10;AAAADwAAAGRycy9kb3ducmV2LnhtbEWPT2sCMRTE7wW/Q3hCb91Et5SyGgUF0aureH7dvP2Dm5cl&#10;ibp++0Yo9DjMzG+Y5Xq0vbiTD51jDbNMgSCunOm40XA+7T6+QYSIbLB3TBqeFGC9mrwtsTDuwUe6&#10;l7ERCcKhQA1tjEMhZahashgyNxAnr3beYkzSN9J4fCS47eVcqS9pseO00OJA25aqa3mzGmTc0/U0&#10;zi+cq0/82fj6fBmk1u/TmVqAiDTG//Bf+2A05PC6km6AXP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gqWu5AAAA2gAA&#10;AA8AAAAAAAAAAQAgAAAAIgAAAGRycy9kb3ducmV2LnhtbFBLAQIUABQAAAAIAIdO4kAzLwWeOwAA&#10;ADkAAAAQAAAAAAAAAAEAIAAAAAgBAABkcnMvc2hhcGV4bWwueG1sUEsFBgAAAAAGAAYAWwEAALID&#10;AAAAAA==&#10;">
                  <v:fill on="t" focussize="0,0"/>
                  <v:stroke on="f" weight="2pt"/>
                  <v:imagedata o:title=""/>
                  <o:lock v:ext="edit" aspectratio="f"/>
                  <v:textbox>
                    <w:txbxContent>
                      <w:p>
                        <w:pPr>
                          <w:ind w:firstLine="0" w:firstLineChars="0"/>
                          <w:rPr>
                            <w:sz w:val="24"/>
                            <w:szCs w:val="24"/>
                          </w:rPr>
                        </w:pPr>
                        <w:r>
                          <w:rPr>
                            <w:rFonts w:hint="eastAsia"/>
                            <w:sz w:val="24"/>
                            <w:szCs w:val="24"/>
                            <w:lang w:val="en-US" w:eastAsia="zh-CN"/>
                          </w:rPr>
                          <w:t>100.00%</w:t>
                        </w:r>
                      </w:p>
                    </w:txbxContent>
                  </v:textbox>
                </v:rect>
                <v:roundrect id="自选图形 34" o:spid="_x0000_s1026" o:spt="2" style="position:absolute;left:9440;top:264026;height:643;width:5016;" filled="f" stroked="t" coordsize="21600,21600" arcsize="0.166666666666667" o:gfxdata="UEsDBAoAAAAAAIdO4kAAAAAAAAAAAAAAAAAEAAAAZHJzL1BLAwQUAAAACACHTuJAoGyym7wAAADa&#10;AAAADwAAAGRycy9kb3ducmV2LnhtbEWPQWvCQBSE74X+h+UVvNVdW5GQuglSqBQKotGDx8fuaxLM&#10;vg3ZrdF/3xUEj8PMfMMsy4vrxJmG0HrWMJsqEMTG25ZrDYf912sGIkRki51n0nClAGXx/LTE3PqR&#10;d3SuYi0ShEOOGpoY+1zKYBpyGKa+J07erx8cxiSHWtoBxwR3nXxTaiEdtpwWGuzpsyFzqv6cBlsZ&#10;w5t2/ZNlx/fV1o5qTeGg9eRlpj5ARLrER/je/rYa5nC7km6AL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sspu8AAAA&#10;2gAAAA8AAAAAAAAAAQAgAAAAIgAAAGRycy9kb3ducmV2LnhtbFBLAQIUABQAAAAIAIdO4kAzLwWe&#10;OwAAADkAAAAQAAAAAAAAAAEAIAAAAAsBAABkcnMvc2hhcGV4bWwueG1sUEsFBgAAAAAGAAYAWwEA&#10;ALUDAAAAAA==&#10;">
                  <v:fill on="f" focussize="0,0"/>
                  <v:stroke color="#4F81BD" joinstyle="round"/>
                  <v:imagedata o:title=""/>
                  <o:lock v:ext="edit" aspectratio="f"/>
                  <v:textbox>
                    <w:txbxContent>
                      <w:p>
                        <w:pPr>
                          <w:ind w:left="0" w:leftChars="0" w:firstLine="0" w:firstLineChars="0"/>
                          <w:jc w:val="center"/>
                          <w:rPr>
                            <w:rFonts w:hint="eastAsia"/>
                          </w:rPr>
                        </w:pPr>
                        <w:r>
                          <w:rPr>
                            <w:rFonts w:hint="eastAsia"/>
                            <w:lang w:val="en-US" w:eastAsia="zh-CN"/>
                          </w:rPr>
                          <w:t>禹城交投工程施工有限公司</w:t>
                        </w:r>
                      </w:p>
                    </w:txbxContent>
                  </v:textbox>
                </v:roundrect>
                <v:roundrect id="自选图形 32" o:spid="_x0000_s1026" o:spt="2" style="position:absolute;left:9918;top:262500;height:621;width:3773;" filled="f" stroked="t" coordsize="21600,21600" arcsize="0.166666666666667" o:gfxdata="UEsDBAoAAAAAAIdO4kAAAAAAAAAAAAAAAAAEAAAAZHJzL1BLAwQUAAAACACHTuJAHnbhiL4AAADa&#10;AAAADwAAAGRycy9kb3ducmV2LnhtbEWPQWsCMRSE7wX/Q3hCb5pdLVa2xj0IQkuhohX0+Exed1eT&#10;l+0mVfvvTUHocZiZb5hZeXVWnKkLjWcF+TADQay9abhSsP1cDqYgQkQ2aD2Tgl8KUM57DzMsjL/w&#10;ms6bWIkE4VCggjrGtpAy6JochqFviZP35TuHMcmukqbDS4I7K0dZNpEOG04LNba0qEmfNj9OwWqi&#10;16v3/cdh+7TckX2z4+O3Hiv12M+zFxCRrvE/fG+/GgXP8Hcl3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nbhiL4A&#10;AADaAAAADwAAAAAAAAABACAAAAAiAAAAZHJzL2Rvd25yZXYueG1sUEsBAhQAFAAAAAgAh07iQDMv&#10;BZ47AAAAOQAAABAAAAAAAAAAAQAgAAAADQEAAGRycy9zaGFwZXhtbC54bWxQSwUGAAAAAAYABgBb&#10;AQAAtwMAAAAA&#10;">
                  <v:fill on="f" focussize="0,0"/>
                  <v:stroke color="#4F81BD" joinstyle="round"/>
                  <v:imagedata o:title=""/>
                  <o:lock v:ext="edit" aspectratio="f"/>
                  <v:textbox inset="0mm,0mm,0mm,0mm">
                    <w:txbxContent>
                      <w:p>
                        <w:pPr>
                          <w:ind w:left="0" w:leftChars="0" w:firstLine="0" w:firstLineChars="0"/>
                          <w:jc w:val="center"/>
                          <w:rPr>
                            <w:rFonts w:hint="eastAsia"/>
                            <w:sz w:val="24"/>
                            <w:szCs w:val="24"/>
                            <w:lang w:val="en-US" w:eastAsia="zh-CN"/>
                          </w:rPr>
                        </w:pPr>
                        <w:r>
                          <w:rPr>
                            <w:rFonts w:hint="eastAsia"/>
                            <w:sz w:val="24"/>
                            <w:szCs w:val="24"/>
                            <w:lang w:val="en-US" w:eastAsia="zh-CN"/>
                          </w:rPr>
                          <w:t>禹城市交融创业投资集团有限公司</w:t>
                        </w:r>
                      </w:p>
                    </w:txbxContent>
                  </v:textbox>
                </v:roundrect>
                <v:line id="直线 381" o:spid="_x0000_s1026" o:spt="20" style="position:absolute;left:11919;top:263153;height:855;width:6;" filled="f" stroked="t" coordsize="21600,21600" o:gfxdata="UEsDBAoAAAAAAIdO4kAAAAAAAAAAAAAAAAAEAAAAZHJzL1BLAwQUAAAACACHTuJAQW9suLkAAADa&#10;AAAADwAAAGRycy9kb3ducmV2LnhtbEVPTYvCMBC9C/6HMIIX0VRBka7Rw4rgLnqwVfY6NGNTtpmU&#10;Jmu7/94cBI+P973Z9bYWD2p95VjBfJaAIC6crrhUcM0P0zUIH5A11o5JwT952G2Hgw2m2nV8oUcW&#10;ShFD2KeowITQpFL6wpBFP3MNceTurrUYImxLqVvsYrit5SJJVtJixbHBYEOfhorf7M8qKG/dlz6e&#10;frJ7fdvn38uJMWfbKzUezZMPEIH68Ba/3EetIG6NV+INkN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FvbLi5AAAA2gAA&#10;AA8AAAAAAAAAAQAgAAAAIgAAAGRycy9kb3ducmV2LnhtbFBLAQIUABQAAAAIAIdO4kAzLwWeOwAA&#10;ADkAAAAQAAAAAAAAAAEAIAAAAAgBAABkcnMvc2hhcGV4bWwueG1sUEsFBgAAAAAGAAYAWwEAALID&#10;AAAAAA==&#10;">
                  <v:fill on="f" focussize="0,0"/>
                  <v:stroke color="#000000" joinstyle="round" endarrow="open"/>
                  <v:imagedata o:title=""/>
                  <o:lock v:ext="edit" aspectratio="f"/>
                </v:line>
                <w10:wrap type="topAndBottom"/>
              </v:group>
            </w:pict>
          </mc:Fallback>
        </mc:AlternateContent>
      </w:r>
    </w:p>
    <w:p>
      <w:pPr>
        <w:spacing w:line="360" w:lineRule="auto"/>
        <w:ind w:left="480" w:leftChars="200" w:firstLine="0" w:firstLineChars="0"/>
        <w:rPr>
          <w:rFonts w:hint="eastAsia" w:ascii="Times New Roman" w:hAnsi="Times New Roman"/>
          <w:caps w:val="0"/>
        </w:rPr>
      </w:pPr>
      <w:r>
        <w:rPr>
          <w:rFonts w:hint="eastAsia" w:ascii="Times New Roman" w:hAnsi="Times New Roman" w:cs="宋体"/>
          <w:caps w:val="0"/>
        </w:rPr>
        <w:t>（二）公司控股股东、实际控制人情况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Times New Roman" w:hAnsi="Times New Roman" w:cs="Times New Roman"/>
          <w:highlight w:val="none"/>
        </w:rPr>
      </w:pPr>
      <w:r>
        <w:rPr>
          <w:rFonts w:hint="default" w:ascii="Times New Roman" w:hAnsi="Times New Roman" w:cs="Times New Roman"/>
          <w:highlight w:val="none"/>
        </w:rPr>
        <w:t>1、控股股东</w:t>
      </w:r>
    </w:p>
    <w:p>
      <w:pPr>
        <w:spacing w:before="156" w:beforeLines="50" w:after="156" w:afterLines="50" w:line="360" w:lineRule="auto"/>
        <w:ind w:firstLine="480"/>
        <w:rPr>
          <w:rFonts w:hint="default" w:ascii="Times New Roman" w:hAnsi="Times New Roman" w:eastAsia="宋体" w:cs="宋体"/>
          <w:caps w:val="0"/>
          <w:lang w:val="en-US" w:eastAsia="zh-CN"/>
        </w:rPr>
      </w:pPr>
      <w:r>
        <w:rPr>
          <w:rFonts w:hint="eastAsia"/>
          <w:sz w:val="24"/>
          <w:szCs w:val="24"/>
          <w:lang w:val="en-US" w:eastAsia="zh-CN"/>
        </w:rPr>
        <w:t>禹城市交融创业投资集团有限公司</w:t>
      </w:r>
      <w:r>
        <w:rPr>
          <w:rFonts w:hint="default" w:ascii="Times New Roman" w:hAnsi="Times New Roman" w:eastAsia="宋体" w:cs="宋体"/>
          <w:caps w:val="0"/>
          <w:lang w:val="en-US" w:eastAsia="zh-CN"/>
        </w:rPr>
        <w:t>直接持有公司</w:t>
      </w:r>
      <w:r>
        <w:rPr>
          <w:rFonts w:hint="eastAsia" w:ascii="Times New Roman" w:hAnsi="Times New Roman" w:eastAsia="宋体" w:cs="宋体"/>
          <w:caps w:val="0"/>
          <w:lang w:val="en-US" w:eastAsia="zh-CN"/>
        </w:rPr>
        <w:t>500</w:t>
      </w:r>
      <w:r>
        <w:rPr>
          <w:rFonts w:hint="default" w:ascii="Times New Roman" w:hAnsi="Times New Roman" w:eastAsia="宋体" w:cs="宋体"/>
          <w:caps w:val="0"/>
          <w:lang w:val="en-US" w:eastAsia="zh-CN"/>
        </w:rPr>
        <w:t>万股，占公司总股本的100.00%，因此认定</w:t>
      </w:r>
      <w:r>
        <w:rPr>
          <w:rFonts w:hint="eastAsia"/>
          <w:sz w:val="24"/>
          <w:szCs w:val="24"/>
          <w:lang w:val="en-US" w:eastAsia="zh-CN"/>
        </w:rPr>
        <w:t>禹城市交融创业投资集团有限公司</w:t>
      </w:r>
      <w:r>
        <w:rPr>
          <w:rFonts w:hint="default" w:ascii="Times New Roman" w:hAnsi="Times New Roman" w:eastAsia="宋体" w:cs="宋体"/>
          <w:caps w:val="0"/>
          <w:lang w:val="en-US" w:eastAsia="zh-CN"/>
        </w:rPr>
        <w:t>为公司控股股东。</w:t>
      </w:r>
    </w:p>
    <w:p>
      <w:pPr>
        <w:spacing w:before="156" w:beforeLines="50" w:after="156" w:afterLines="50" w:line="360" w:lineRule="auto"/>
        <w:ind w:firstLine="480"/>
        <w:rPr>
          <w:rFonts w:hint="eastAsia" w:ascii="Times New Roman" w:hAnsi="Times New Roman" w:eastAsia="宋体" w:cs="宋体"/>
          <w:caps w:val="0"/>
          <w:lang w:eastAsia="zh-CN"/>
        </w:rPr>
      </w:pPr>
      <w:r>
        <w:rPr>
          <w:rFonts w:hint="eastAsia"/>
          <w:sz w:val="24"/>
          <w:szCs w:val="24"/>
          <w:lang w:val="en-US" w:eastAsia="zh-CN"/>
        </w:rPr>
        <w:t>禹城市交融创业投资集团有限公司</w:t>
      </w:r>
      <w:r>
        <w:rPr>
          <w:rFonts w:hint="default" w:ascii="Times New Roman" w:hAnsi="Times New Roman" w:eastAsia="宋体" w:cs="宋体"/>
          <w:caps w:val="0"/>
          <w:lang w:val="en-US" w:eastAsia="zh-CN"/>
        </w:rPr>
        <w:t>，注册资本为</w:t>
      </w:r>
      <w:r>
        <w:rPr>
          <w:rFonts w:hint="eastAsia" w:ascii="Times New Roman" w:hAnsi="Times New Roman" w:eastAsia="宋体" w:cs="宋体"/>
          <w:caps w:val="0"/>
          <w:lang w:val="en-US" w:eastAsia="zh-CN"/>
        </w:rPr>
        <w:t>30000万</w:t>
      </w:r>
      <w:r>
        <w:rPr>
          <w:rFonts w:hint="default" w:ascii="Times New Roman" w:hAnsi="Times New Roman" w:eastAsia="宋体" w:cs="宋体"/>
          <w:caps w:val="0"/>
          <w:lang w:val="en-US" w:eastAsia="zh-CN"/>
        </w:rPr>
        <w:t>元，</w:t>
      </w:r>
      <w:r>
        <w:rPr>
          <w:rFonts w:hint="eastAsia" w:ascii="Times New Roman" w:hAnsi="Times New Roman" w:eastAsia="宋体" w:cs="宋体"/>
          <w:caps w:val="0"/>
          <w:lang w:val="en-US" w:eastAsia="zh-CN"/>
        </w:rPr>
        <w:t>经营范围</w:t>
      </w:r>
      <w:r>
        <w:rPr>
          <w:rFonts w:hint="default" w:ascii="Times New Roman" w:hAnsi="Times New Roman" w:eastAsia="宋体" w:cs="宋体"/>
          <w:caps w:val="0"/>
          <w:lang w:val="en-US" w:eastAsia="zh-CN"/>
        </w:rPr>
        <w:t>：</w:t>
      </w:r>
      <w:r>
        <w:rPr>
          <w:rFonts w:hint="eastAsia" w:ascii="Times New Roman" w:hAnsi="Times New Roman" w:eastAsia="宋体" w:cs="宋体"/>
          <w:caps w:val="0"/>
          <w:lang w:val="en-US" w:eastAsia="zh-CN"/>
        </w:rPr>
        <w:t>创业投资业务；代理其他创业投资企业等机构或个人的创业投资业务（未经金融监管部门批准，不得从事吸收存款、融资担保、证券、期货、集资、代客理财等金融业务）；交通基础设施项目建设、经营和管理，仓储物流服务（不含危险化学品）；停车场管理服务；客货运站（场）经营，客运公交；房地产开发经营；接受政府委托从事土地开发利用及土地整理；汽车租赁服务；房屋租赁服务；二手车交易服务；广告代理、发布（不含广播电台、电视台、报刊出版物广告发布）；充电桩充电服务。（依法须经批准的项目，经相关部门批准后方可开展经营活动）</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Times New Roman" w:hAnsi="Times New Roman" w:cs="Times New Roman"/>
          <w:highlight w:val="none"/>
        </w:rPr>
      </w:pPr>
      <w:r>
        <w:rPr>
          <w:rFonts w:hint="default" w:ascii="Times New Roman" w:hAnsi="Times New Roman" w:cs="Times New Roman"/>
          <w:sz w:val="24"/>
          <w:szCs w:val="24"/>
          <w:highlight w:val="none"/>
          <w:lang w:val="en-US" w:eastAsia="zh-CN"/>
        </w:rPr>
        <w:t>2、</w:t>
      </w:r>
      <w:r>
        <w:rPr>
          <w:rFonts w:hint="default" w:ascii="Times New Roman" w:hAnsi="Times New Roman" w:cs="Times New Roman"/>
          <w:highlight w:val="none"/>
        </w:rPr>
        <w:t>实际控制人</w:t>
      </w:r>
    </w:p>
    <w:p>
      <w:pPr>
        <w:spacing w:line="360" w:lineRule="auto"/>
        <w:ind w:firstLine="480"/>
        <w:rPr>
          <w:rFonts w:hint="eastAsia" w:ascii="Times New Roman" w:hAnsi="Times New Roman" w:cs="宋体"/>
          <w:caps w:val="0"/>
          <w:lang w:val="en-US" w:eastAsia="zh-CN"/>
        </w:rPr>
      </w:pPr>
      <w:r>
        <w:rPr>
          <w:rFonts w:hint="default"/>
          <w:sz w:val="24"/>
          <w:lang w:val="en-US"/>
        </w:rPr>
        <mc:AlternateContent>
          <mc:Choice Requires="wps">
            <w:drawing>
              <wp:anchor distT="0" distB="0" distL="114300" distR="114300" simplePos="0" relativeHeight="251661312" behindDoc="0" locked="0" layoutInCell="1" allowOverlap="1">
                <wp:simplePos x="0" y="0"/>
                <wp:positionH relativeFrom="column">
                  <wp:posOffset>4015740</wp:posOffset>
                </wp:positionH>
                <wp:positionV relativeFrom="paragraph">
                  <wp:posOffset>1301115</wp:posOffset>
                </wp:positionV>
                <wp:extent cx="742950" cy="431800"/>
                <wp:effectExtent l="5080" t="4445" r="13970" b="20955"/>
                <wp:wrapNone/>
                <wp:docPr id="42" name="文本框 42"/>
                <wp:cNvGraphicFramePr/>
                <a:graphic xmlns:a="http://schemas.openxmlformats.org/drawingml/2006/main">
                  <a:graphicData uri="http://schemas.microsoft.com/office/word/2010/wordprocessingShape">
                    <wps:wsp>
                      <wps:cNvSpPr txBox="1"/>
                      <wps:spPr>
                        <a:xfrm>
                          <a:off x="0" y="0"/>
                          <a:ext cx="742950" cy="431800"/>
                        </a:xfrm>
                        <a:prstGeom prst="rect">
                          <a:avLst/>
                        </a:prstGeom>
                        <a:solidFill>
                          <a:srgbClr val="FFFFFF"/>
                        </a:solidFill>
                        <a:ln w="6350">
                          <a:solidFill>
                            <a:prstClr val="black"/>
                          </a:solidFill>
                        </a:ln>
                        <a:effectLst/>
                      </wps:spPr>
                      <wps:txbx>
                        <w:txbxContent>
                          <w:p>
                            <w:pPr>
                              <w:ind w:left="0" w:leftChars="0" w:firstLine="0" w:firstLineChars="0"/>
                              <w:rPr>
                                <w:rFonts w:hint="default" w:eastAsia="宋体"/>
                                <w:lang w:val="en-US" w:eastAsia="zh-CN"/>
                              </w:rPr>
                            </w:pPr>
                            <w:r>
                              <w:rPr>
                                <w:rFonts w:hint="eastAsia"/>
                                <w:lang w:val="en-US" w:eastAsia="zh-CN"/>
                              </w:rPr>
                              <w:t>100.00%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6.2pt;margin-top:102.45pt;height:34pt;width:58.5pt;z-index:251661312;mso-width-relative:page;mso-height-relative:page;" fillcolor="#FFFFFF" filled="t" stroked="t" coordsize="21600,21600" o:gfxdata="UEsDBAoAAAAAAIdO4kAAAAAAAAAAAAAAAAAEAAAAZHJzL1BLAwQUAAAACACHTuJAMS0hltgAAAAL&#10;AQAADwAAAGRycy9kb3ducmV2LnhtbE2Py07DMBBF90j8gzVI7KhdJ0pJGqcSSEiIHW027Nx4mkT1&#10;I4rdpvw9wwqWc+fozpl6d3OWXXGOY/AK1isBDH0XzOh7Be3h7ekZWEzaG22DRwXfGGHX3N/VujJh&#10;8Z943aeeUYmPlVYwpDRVnMduQKfjKkzoaXcKs9OJxrnnZtYLlTvLpRAFd3r0dGHQE74O2J33F6fg&#10;vXhJX9iaD5PJLCwt7+aTjUo9PqzFFljCW/qD4Vef1KEhp2O4eBOZVVBkMidUgRR5CYyITV5ScqRk&#10;I0vgTc3//9D8AFBLAwQUAAAACACHTuJA8V2Ep14CAADGBAAADgAAAGRycy9lMm9Eb2MueG1srVTL&#10;bhMxFN0j8Q+W93SSNH1FnVShVRBSRSsVxNrxeDIWfmE7mSkfQP+AFRv2fFe/g2NPkpaWRRdk4dyX&#10;z733+N45Peu0Imvhg7SmpMO9ASXCcFtJsyzpp4/zN8eUhMhMxZQ1oqS3ItCz6etXp62biJFtrKqE&#10;JwAxYdK6kjYxuklRBN4IzcKedcLAWVuvWYTql0XlWQt0rYrRYHBYtNZXzlsuQoD1onfSDaJ/CaCt&#10;a8nFheUrLUzsUb1QLKKl0EgX6DRXW9eCx6u6DiISVVJ0GvOJJJAX6Symp2yy9Mw1km9KYC8p4UlP&#10;mkmDpDuoCxYZWXn5DEpL7m2wddzjVhd9I5kRdDEcPOHmpmFO5F5AdXA70sP/g+Uf1teeyKqk4xEl&#10;hmm8+P2Pu/ufv+9/fSewgaDWhQnibhwiY/fWdhibrT3AmPruaq/TPzoi8IPe2x29oouEw3g0Hp0c&#10;wMPhGu8PjweZ/uLhsvMhvhNWkySU1OP1MqlsfRkiCkHoNiTlClbJai6VyopfLs6VJ2uGl57nX6oR&#10;V/4KU4a0JT3cRx3PIBL2DmKhGP/yHAF4yqSbIg/Xpq7EUM9EkmK36Da0LWx1C9a87QcvOD6XyHLJ&#10;QrxmHpMGOrCL8QpHrSxKsxuJksb6b/+yp3gMALyUtJjckoavK+YFJeq9wWicDMdjwMasjA+ORlD8&#10;Y8/isces9LkFZUNsveNZTPFRbcXaW/0ZKztLWeFihiN3SeNWPI/9PmHluZjNchCG27F4aW4cT9CJ&#10;MGNnq2hrmR8y0dRzgydKCsY7P9ZmFdP+PNZz1MPnZ/o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MS0hltgAAAALAQAADwAAAAAAAAABACAAAAAiAAAAZHJzL2Rvd25yZXYueG1sUEsBAhQAFAAAAAgA&#10;h07iQPFdhKdeAgAAxgQAAA4AAAAAAAAAAQAgAAAAJwEAAGRycy9lMm9Eb2MueG1sUEsFBgAAAAAG&#10;AAYAWQEAAPcFAAAAAA==&#10;">
                <v:fill on="t" focussize="0,0"/>
                <v:stroke weight="0.5pt" color="#000000" joinstyle="round"/>
                <v:imagedata o:title=""/>
                <o:lock v:ext="edit" aspectratio="f"/>
                <v:textbox>
                  <w:txbxContent>
                    <w:p>
                      <w:pPr>
                        <w:ind w:left="0" w:leftChars="0" w:firstLine="0" w:firstLineChars="0"/>
                        <w:rPr>
                          <w:rFonts w:hint="default" w:eastAsia="宋体"/>
                          <w:lang w:val="en-US" w:eastAsia="zh-CN"/>
                        </w:rPr>
                      </w:pPr>
                      <w:r>
                        <w:rPr>
                          <w:rFonts w:hint="eastAsia"/>
                          <w:lang w:val="en-US" w:eastAsia="zh-CN"/>
                        </w:rPr>
                        <w:t>100.00%</w:t>
                      </w:r>
                    </w:p>
                  </w:txbxContent>
                </v:textbox>
              </v:shape>
            </w:pict>
          </mc:Fallback>
        </mc:AlternateContent>
      </w:r>
      <w:r>
        <w:rPr>
          <w:rFonts w:hint="default"/>
          <w:sz w:val="24"/>
          <w:lang w:val="en-US"/>
        </w:rPr>
        <mc:AlternateContent>
          <mc:Choice Requires="wpg">
            <w:drawing>
              <wp:anchor distT="0" distB="0" distL="114300" distR="114300" simplePos="0" relativeHeight="251662336" behindDoc="0" locked="0" layoutInCell="1" allowOverlap="1">
                <wp:simplePos x="0" y="0"/>
                <wp:positionH relativeFrom="column">
                  <wp:posOffset>546735</wp:posOffset>
                </wp:positionH>
                <wp:positionV relativeFrom="paragraph">
                  <wp:posOffset>187325</wp:posOffset>
                </wp:positionV>
                <wp:extent cx="4165600" cy="2486025"/>
                <wp:effectExtent l="12700" t="4445" r="12700" b="24130"/>
                <wp:wrapTopAndBottom/>
                <wp:docPr id="14" name="组合 14"/>
                <wp:cNvGraphicFramePr/>
                <a:graphic xmlns:a="http://schemas.openxmlformats.org/drawingml/2006/main">
                  <a:graphicData uri="http://schemas.microsoft.com/office/word/2010/wordprocessingGroup">
                    <wpg:wgp>
                      <wpg:cNvGrpSpPr/>
                      <wpg:grpSpPr>
                        <a:xfrm>
                          <a:off x="0" y="0"/>
                          <a:ext cx="4165600" cy="2486025"/>
                          <a:chOff x="3299" y="158798"/>
                          <a:chExt cx="6560" cy="3915"/>
                        </a:xfrm>
                        <a:effectLst/>
                      </wpg:grpSpPr>
                      <wps:wsp>
                        <wps:cNvPr id="5" name="圆角矩形 5"/>
                        <wps:cNvSpPr/>
                        <wps:spPr>
                          <a:xfrm>
                            <a:off x="3299" y="159073"/>
                            <a:ext cx="2440" cy="1037"/>
                          </a:xfrm>
                          <a:prstGeom prst="roundRect">
                            <a:avLst/>
                          </a:prstGeom>
                          <a:solidFill>
                            <a:srgbClr val="FFFFFF"/>
                          </a:solidFill>
                          <a:ln w="25400" cap="flat" cmpd="sng" algn="ctr">
                            <a:solidFill>
                              <a:srgbClr val="000000"/>
                            </a:solidFill>
                            <a:prstDash val="solid"/>
                          </a:ln>
                          <a:effectLst/>
                        </wps:spPr>
                        <wps:txbx>
                          <w:txbxContent>
                            <w:p>
                              <w:pPr>
                                <w:ind w:left="0" w:leftChars="0" w:firstLine="240" w:firstLineChars="100"/>
                                <w:jc w:val="both"/>
                                <w:rPr>
                                  <w:rFonts w:hint="default" w:eastAsia="宋体"/>
                                  <w:lang w:val="en-US" w:eastAsia="zh-CN"/>
                                </w:rPr>
                              </w:pPr>
                              <w:r>
                                <w:rPr>
                                  <w:rFonts w:hint="eastAsia"/>
                                  <w:lang w:val="en-US" w:eastAsia="zh-CN"/>
                                </w:rPr>
                                <w:t>禹城市财政局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直接箭头连接符 6"/>
                        <wps:cNvCnPr>
                          <a:stCxn id="5" idx="3"/>
                        </wps:cNvCnPr>
                        <wps:spPr>
                          <a:xfrm>
                            <a:off x="5739" y="159592"/>
                            <a:ext cx="1488" cy="13"/>
                          </a:xfrm>
                          <a:prstGeom prst="straightConnector1">
                            <a:avLst/>
                          </a:prstGeom>
                          <a:noFill/>
                          <a:ln w="9525" cap="flat" cmpd="sng" algn="ctr">
                            <a:solidFill>
                              <a:schemeClr val="tx1"/>
                            </a:solidFill>
                            <a:prstDash val="solid"/>
                            <a:tailEnd type="arrow"/>
                          </a:ln>
                          <a:effectLst/>
                        </wps:spPr>
                        <wps:bodyPr/>
                      </wps:wsp>
                      <wps:wsp>
                        <wps:cNvPr id="13" name="圆角矩形 13"/>
                        <wps:cNvSpPr/>
                        <wps:spPr>
                          <a:xfrm>
                            <a:off x="7248" y="159013"/>
                            <a:ext cx="2606" cy="1227"/>
                          </a:xfrm>
                          <a:prstGeom prst="roundRect">
                            <a:avLst/>
                          </a:prstGeom>
                          <a:solidFill>
                            <a:srgbClr val="FFFFFF"/>
                          </a:solidFill>
                          <a:ln w="25400" cap="flat" cmpd="sng" algn="ctr">
                            <a:solidFill>
                              <a:srgbClr val="000000"/>
                            </a:solidFill>
                            <a:prstDash val="solid"/>
                          </a:ln>
                          <a:effectLst/>
                        </wps:spPr>
                        <wps:txbx>
                          <w:txbxContent>
                            <w:p>
                              <w:pPr>
                                <w:ind w:left="0" w:leftChars="0" w:firstLine="0" w:firstLineChars="0"/>
                                <w:jc w:val="both"/>
                                <w:rPr>
                                  <w:rFonts w:hint="default"/>
                                  <w:lang w:val="en-US" w:eastAsia="zh-CN"/>
                                </w:rPr>
                              </w:pPr>
                              <w:r>
                                <w:rPr>
                                  <w:rFonts w:hint="eastAsia"/>
                                  <w:lang w:val="en-US" w:eastAsia="zh-CN"/>
                                </w:rPr>
                                <w:t>禹城市国有资产运营管理集团有限公司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直接箭头连接符 14"/>
                        <wps:cNvCnPr>
                          <a:stCxn id="13" idx="2"/>
                        </wps:cNvCnPr>
                        <wps:spPr>
                          <a:xfrm>
                            <a:off x="8551" y="160240"/>
                            <a:ext cx="12" cy="1233"/>
                          </a:xfrm>
                          <a:prstGeom prst="straightConnector1">
                            <a:avLst/>
                          </a:prstGeom>
                          <a:noFill/>
                          <a:ln w="9525" cap="flat" cmpd="sng" algn="ctr">
                            <a:solidFill>
                              <a:schemeClr val="tx1"/>
                            </a:solidFill>
                            <a:prstDash val="solid"/>
                            <a:tailEnd type="arrow"/>
                          </a:ln>
                          <a:effectLst/>
                        </wps:spPr>
                        <wps:bodyPr/>
                      </wps:wsp>
                      <wps:wsp>
                        <wps:cNvPr id="16" name="圆角矩形 15"/>
                        <wps:cNvSpPr/>
                        <wps:spPr>
                          <a:xfrm>
                            <a:off x="7243" y="161513"/>
                            <a:ext cx="2616" cy="1200"/>
                          </a:xfrm>
                          <a:prstGeom prst="roundRect">
                            <a:avLst/>
                          </a:prstGeom>
                          <a:solidFill>
                            <a:srgbClr val="FFFFFF"/>
                          </a:solidFill>
                          <a:ln w="25400" cap="flat" cmpd="sng" algn="ctr">
                            <a:solidFill>
                              <a:srgbClr val="000000"/>
                            </a:solidFill>
                            <a:prstDash val="solid"/>
                          </a:ln>
                          <a:effectLst/>
                        </wps:spPr>
                        <wps:txbx>
                          <w:txbxContent>
                            <w:p>
                              <w:pPr>
                                <w:ind w:left="0" w:leftChars="0" w:firstLine="0" w:firstLineChars="0"/>
                                <w:rPr>
                                  <w:rFonts w:hint="eastAsia"/>
                                  <w:lang w:val="en-US" w:eastAsia="zh-CN"/>
                                </w:rPr>
                              </w:pPr>
                              <w:r>
                                <w:rPr>
                                  <w:rFonts w:hint="eastAsia"/>
                                  <w:lang w:val="en-US" w:eastAsia="zh-CN"/>
                                </w:rPr>
                                <w:t>禹城市交融创业投资集团有限公司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直接箭头连接符 16"/>
                        <wps:cNvCnPr>
                          <a:stCxn id="13" idx="2"/>
                          <a:endCxn id="28" idx="3"/>
                        </wps:cNvCnPr>
                        <wps:spPr>
                          <a:xfrm flipH="1" flipV="1">
                            <a:off x="5844" y="162061"/>
                            <a:ext cx="1355" cy="23"/>
                          </a:xfrm>
                          <a:prstGeom prst="straightConnector1">
                            <a:avLst/>
                          </a:prstGeom>
                          <a:noFill/>
                          <a:ln w="9525" cap="flat" cmpd="sng" algn="ctr">
                            <a:solidFill>
                              <a:schemeClr val="tx1"/>
                            </a:solidFill>
                            <a:prstDash val="solid"/>
                            <a:tailEnd type="arrow"/>
                          </a:ln>
                          <a:effectLst/>
                        </wps:spPr>
                        <wps:bodyPr/>
                      </wps:wsp>
                      <wps:wsp>
                        <wps:cNvPr id="28" name="圆角矩形 18"/>
                        <wps:cNvSpPr/>
                        <wps:spPr>
                          <a:xfrm>
                            <a:off x="3363" y="161467"/>
                            <a:ext cx="2481" cy="1187"/>
                          </a:xfrm>
                          <a:prstGeom prst="roundRect">
                            <a:avLst/>
                          </a:prstGeom>
                          <a:solidFill>
                            <a:srgbClr val="FFFFFF"/>
                          </a:solidFill>
                          <a:ln w="25400" cap="flat" cmpd="sng" algn="ctr">
                            <a:solidFill>
                              <a:srgbClr val="000000"/>
                            </a:solidFill>
                            <a:prstDash val="solid"/>
                          </a:ln>
                          <a:effectLst/>
                        </wps:spPr>
                        <wps:txbx>
                          <w:txbxContent>
                            <w:p>
                              <w:pPr>
                                <w:ind w:left="0" w:leftChars="0" w:firstLine="0" w:firstLineChars="0"/>
                                <w:rPr>
                                  <w:rFonts w:hint="default"/>
                                  <w:lang w:val="en-US" w:eastAsia="zh-CN"/>
                                </w:rPr>
                              </w:pPr>
                              <w:r>
                                <w:rPr>
                                  <w:rFonts w:hint="eastAsia"/>
                                  <w:lang w:val="en-US" w:eastAsia="zh-CN"/>
                                </w:rPr>
                                <w:t>禹城交投工程施工有限公司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3" name="文本框 28"/>
                        <wps:cNvSpPr txBox="1"/>
                        <wps:spPr>
                          <a:xfrm>
                            <a:off x="5877" y="158798"/>
                            <a:ext cx="1170" cy="680"/>
                          </a:xfrm>
                          <a:prstGeom prst="rect">
                            <a:avLst/>
                          </a:prstGeom>
                          <a:solidFill>
                            <a:srgbClr val="FFFFFF"/>
                          </a:solidFill>
                          <a:ln w="6350">
                            <a:solidFill>
                              <a:prstClr val="black"/>
                            </a:solidFill>
                          </a:ln>
                          <a:effectLst/>
                        </wps:spPr>
                        <wps:txbx>
                          <w:txbxContent>
                            <w:p>
                              <w:pPr>
                                <w:ind w:left="0" w:leftChars="0" w:firstLine="0" w:firstLineChars="0"/>
                                <w:rPr>
                                  <w:rFonts w:hint="default" w:eastAsia="宋体"/>
                                  <w:lang w:val="en-US" w:eastAsia="zh-CN"/>
                                </w:rPr>
                              </w:pPr>
                              <w:r>
                                <w:rPr>
                                  <w:rFonts w:hint="eastAsia"/>
                                  <w:lang w:val="en-US" w:eastAsia="zh-CN"/>
                                </w:rPr>
                                <w:t>100.00%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 name="文本框 34"/>
                        <wps:cNvSpPr txBox="1"/>
                        <wps:spPr>
                          <a:xfrm>
                            <a:off x="5981" y="161302"/>
                            <a:ext cx="1170" cy="680"/>
                          </a:xfrm>
                          <a:prstGeom prst="rect">
                            <a:avLst/>
                          </a:prstGeom>
                          <a:solidFill>
                            <a:srgbClr val="FFFFFF"/>
                          </a:solidFill>
                          <a:ln w="6350">
                            <a:solidFill>
                              <a:prstClr val="black"/>
                            </a:solidFill>
                          </a:ln>
                          <a:effectLst/>
                        </wps:spPr>
                        <wps:txbx>
                          <w:txbxContent>
                            <w:p>
                              <w:pPr>
                                <w:ind w:left="0" w:leftChars="0" w:firstLine="0" w:firstLineChars="0"/>
                                <w:rPr>
                                  <w:rFonts w:hint="default" w:eastAsia="宋体"/>
                                  <w:lang w:val="en-US" w:eastAsia="zh-CN"/>
                                </w:rPr>
                              </w:pPr>
                              <w:r>
                                <w:rPr>
                                  <w:rFonts w:hint="eastAsia"/>
                                  <w:lang w:val="en-US" w:eastAsia="zh-CN"/>
                                </w:rPr>
                                <w:t>100.00%</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3.05pt;margin-top:14.75pt;height:195.75pt;width:328pt;mso-wrap-distance-bottom:0pt;mso-wrap-distance-top:0pt;z-index:251662336;mso-width-relative:page;mso-height-relative:page;" coordorigin="3299,158798" coordsize="6560,3915" o:gfxdata="UEsDBAoAAAAAAIdO4kAAAAAAAAAAAAAAAAAEAAAAZHJzL1BLAwQUAAAACACHTuJAVzJQ/doAAAAJ&#10;AQAADwAAAGRycy9kb3ducmV2LnhtbE2PQU/DMAyF70j8h8hI3FiSwsYoTSc0AadpEhvStFvWem21&#10;xqmarN3+PeYEJ8t+T8/fyxYX14oB+9B4MqAnCgRS4cuGKgPf24+HOYgQLZW29YQGrhhgkd/eZDYt&#10;/UhfOGxiJTiEQmoN1DF2qZShqNHZMPEdEmtH3zsbee0rWfZ25HDXykSpmXS2If5Q2w6XNRanzdkZ&#10;+Bzt+Pao34fV6bi87rfT9W6l0Zj7O61eQUS8xD8z/OIzOuTMdPBnKoNoDcxnmp0GkpcpCNafnxI+&#10;HAzwVCDzTP5vkP8AUEsDBBQAAAAIAIdO4kBDmRNhLgUAADMcAAAOAAAAZHJzL2Uyb0RvYy54bWzt&#10;WUlvI0UUviPxH0p9J+7dbivOKDiTgBQxEWE5l3tzi+6qpqocO3NGAyeEOHBhBAKxCGngNDeE+DVJ&#10;5mfwaun2EmfGgCZkkHNwqrv299731Vevd+/NqhKdpYwXlAwsZ8e2UEpimhQkH1jvv3f4Rs9CXGCS&#10;4JKSdGCdp9y6t/f6a7vTup+6dEzLJGUIBiG8P60H1liIut/p8HicVpjv0DolUJlRVmEBjyzvJAxP&#10;YfSq7Li2HXamlCU1o3HKObw90JWWGZFtMiDNsiJOD2g8qVIi9KgsLbGALfFxUXNrT602y9JYPMgy&#10;ngpUDizYqVC/MAmUR/K3s7eL+znD9biIzRLwJktY2VOFCwKTtkMdYIHRhBXXhqqKmFFOM7ET06qj&#10;N6IsArtw7BXbHDE6qdVe8v40r1ujg6NWrP6Ph43fOTthqEggEnwLEVyBx69+/+Tii88QvADrTOu8&#10;D42OWH1anzDzItdPcsOzjFXyP2wFzZRdz1u7pjOBYnjpO2EQ2mDyGOpcvxfabqAtH4/BPbKf50aR&#10;haDaCXrdqNfU3jcjyP66uxc5qm9nPnWq/HzMBayuI9fbLm9aQ4zyueH4vzPc6RjXqfIHlzYxhgsa&#10;u108fvTs5y+vvv3l4o/vkVqknB8atpbjfQ5GXGO2he1HdtfT22/M5/q+2bxje11Zt7D5mnFxlNIK&#10;ycLAgoghybsQ9ioa8ZmxCu437eTknJZFcliUpXpg+WhYMnSGASKH6s9MsdSsJGgKzgt85UcMwM8A&#10;cOCTqobg4SS3EC5zYJRYMDX3Um++OImt/tZNIhd5gPlYL0aNYJqVRK51xdONOaWZxWw0U9HJ+yOa&#10;nINvGNVo53V8WMDAx5iLE8wA3mBNIEDxAH6yksK2qClZaEzZw3XvZXsIHqi10BToArb88QSz1ELl&#10;2wTCKnKUk4R68IOuC3OwxZrRYg2ZVEMK5naAautYFWV7UTbFjNHqQ+DJfTkrVGESw9zauOZhKDSN&#10;AdPG6f6+agacUmNxTE7rWA4uTUbo/kTQrDDgaKyjkKLAISF+CygJG5Rcff308vMfr3779eKHp8/+&#10;/EaWn/yEQulnA5ch0RjhYjgjipsAYkUiWUJFw1Iz+XADqIKu13BKFESu7AshZBjF8Xtw0ElCcvSo&#10;cz5poGIgxQXDRT4WQ0oIAIsybdgbsEWoBJaaSkMmCoDsUHy7iMF9gYvyPkmQOK+B0jFjdLoplDR+&#10;YAtAprcZIuAIcwItMan2j3H6i6m0CweMOUkiW/ede90NbQhE5XXX3VKpaA/NBkTSzFsqBca9w1QK&#10;AqhRamu5tBFuSntcJ1MJM8WmihEVxkGj6HbPYdNeEMBxJfkS5BsIkmU2dRtUeVs2nRtRlv4zNm1P&#10;3GU2/XvCFNgUwkV53Qmus6nTsinIQnli3HiKboVpEwpbYXqnhKkDasHce9ez6fOl6TKbgtIgSaNa&#10;XRh5U9mKsrKo31I3Aln6oJHv5lod9Hy4nisYunborJCvF0iFCbXulnzvBvlK1+ugWiZfldiQS9ws&#10;K+CFLfn6oZKrC1LW78F5rKSs09tK2a2UVSmCVywrAGrR4OTyq08vHz+5/O4RAuyAklgACRKzNync&#10;/hXtzfE9lxotSXa75uY3zyG2932nK1U9kGTYe5FUeWnps9AL7OvJMZlvaDNwoxLHHxkppRJgOk8H&#10;wmqbAlMpMMg56mzYqxbqbX59HuqeSbG358HGoR5J8tey3LNXU1vbUP9/ZHtfQqir7yPwLUld1cx3&#10;L/mxavFZJf7m3/r2/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hBwAAW0NvbnRlbnRfVHlwZXNdLnhtbFBLAQIUAAoAAAAAAIdO4kAAAAAAAAAA&#10;AAAAAAAGAAAAAAAAAAAAEAAAAIMGAABfcmVscy9QSwECFAAUAAAACACHTuJAihRmPNEAAACUAQAA&#10;CwAAAAAAAAABACAAAACnBgAAX3JlbHMvLnJlbHNQSwECFAAKAAAAAACHTuJAAAAAAAAAAAAAAAAA&#10;BAAAAAAAAAAAABAAAAAAAAAAZHJzL1BLAQIUABQAAAAIAIdO4kBXMlD92gAAAAkBAAAPAAAAAAAA&#10;AAEAIAAAACIAAABkcnMvZG93bnJldi54bWxQSwECFAAUAAAACACHTuJAQ5kTYS4FAAAzHAAADgAA&#10;AAAAAAABACAAAAApAQAAZHJzL2Uyb0RvYy54bWxQSwUGAAAAAAYABgBZAQAAyQgAAAAA&#10;">
                <o:lock v:ext="edit" aspectratio="f"/>
                <v:roundrect id="_x0000_s1026" o:spid="_x0000_s1026" o:spt="2" style="position:absolute;left:3299;top:159073;height:1037;width:2440;v-text-anchor:middle;" fillcolor="#FFFFFF" filled="t" stroked="t" coordsize="21600,21600" arcsize="0.166666666666667" o:gfxdata="UEsDBAoAAAAAAIdO4kAAAAAAAAAAAAAAAAAEAAAAZHJzL1BLAwQUAAAACACHTuJAkOAYnLsAAADa&#10;AAAADwAAAGRycy9kb3ducmV2LnhtbEWPS4vCMBSF9wP+h3AFd5p20FFrU5ERRUY3PnB9aa5tsbkp&#10;TXzMv58IwiwP5/Fx0vnT1OJOrassK4gHEQji3OqKCwWn46o/AeE8ssbaMin4JQfzrPORYqLtg/d0&#10;P/hChBF2CSoovW8SKV1ekkE3sA1x8C62NeiDbAupW3yEcVPLzyj6kgYrDoQSG/ouKb8ebiZAcLs6&#10;rX/GsVsudmtpLkNzng6V6nXjaAbC09P/h9/tjVYwgteVcANk9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OAYnLsAAADa&#10;AAAADwAAAAAAAAABACAAAAAiAAAAZHJzL2Rvd25yZXYueG1sUEsBAhQAFAAAAAgAh07iQDMvBZ47&#10;AAAAOQAAABAAAAAAAAAAAQAgAAAACgEAAGRycy9zaGFwZXhtbC54bWxQSwUGAAAAAAYABgBbAQAA&#10;tAMAAAAA&#10;">
                  <v:fill on="t" focussize="0,0"/>
                  <v:stroke weight="2pt" color="#000000" joinstyle="round"/>
                  <v:imagedata o:title=""/>
                  <o:lock v:ext="edit" aspectratio="f"/>
                  <v:textbox>
                    <w:txbxContent>
                      <w:p>
                        <w:pPr>
                          <w:ind w:left="0" w:leftChars="0" w:firstLine="240" w:firstLineChars="100"/>
                          <w:jc w:val="both"/>
                          <w:rPr>
                            <w:rFonts w:hint="default" w:eastAsia="宋体"/>
                            <w:lang w:val="en-US" w:eastAsia="zh-CN"/>
                          </w:rPr>
                        </w:pPr>
                        <w:r>
                          <w:rPr>
                            <w:rFonts w:hint="eastAsia"/>
                            <w:lang w:val="en-US" w:eastAsia="zh-CN"/>
                          </w:rPr>
                          <w:t>禹城市财政局</w:t>
                        </w:r>
                      </w:p>
                    </w:txbxContent>
                  </v:textbox>
                </v:roundrect>
                <v:shape id="_x0000_s1026" o:spid="_x0000_s1026" o:spt="32" type="#_x0000_t32" style="position:absolute;left:5739;top:159592;height:13;width:1488;" filled="f" stroked="t" coordsize="21600,21600" o:gfxdata="UEsDBAoAAAAAAIdO4kAAAAAAAAAAAAAAAAAEAAAAZHJzL1BLAwQUAAAACACHTuJAB4RQhLsAAADa&#10;AAAADwAAAGRycy9kb3ducmV2LnhtbEWPwYrCQBBE74L/MLSwN50YdmXJOnoQBAOKqPsBTaY3CWZ6&#10;YqaN+veOsOCxqKpX1Hx5d43qqQu1ZwPTSQKKuPC25tLA72k9/gYVBNli45kMPCjAcjEczDGz/sYH&#10;6o9SqgjhkKGBSqTNtA5FRQ7DxLfE0fvznUOJsiu17fAW4a7RaZLMtMOa40KFLa0qKs7HqzOQ5hd5&#10;rLe59Hv52l1cuv3M28KYj9E0+QEldJd3+L+9sQZm8LoSb4Be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4RQhLsAAADa&#10;AAAADwAAAAAAAAABACAAAAAiAAAAZHJzL2Rvd25yZXYueG1sUEsBAhQAFAAAAAgAh07iQDMvBZ47&#10;AAAAOQAAABAAAAAAAAAAAQAgAAAACgEAAGRycy9zaGFwZXhtbC54bWxQSwUGAAAAAAYABgBbAQAA&#10;tAMAAAAA&#10;">
                  <v:fill on="f" focussize="0,0"/>
                  <v:stroke color="#000000 [3213]" joinstyle="round" endarrow="open"/>
                  <v:imagedata o:title=""/>
                  <o:lock v:ext="edit" aspectratio="f"/>
                </v:shape>
                <v:roundrect id="_x0000_s1026" o:spid="_x0000_s1026" o:spt="2" style="position:absolute;left:7248;top:159013;height:1227;width:2606;v-text-anchor:middle;" fillcolor="#FFFFFF" filled="t" stroked="t" coordsize="21600,21600" arcsize="0.166666666666667" o:gfxdata="UEsDBAoAAAAAAIdO4kAAAAAAAAAAAAAAAAAEAAAAZHJzL1BLAwQUAAAACACHTuJAcauPxbsAAADb&#10;AAAADwAAAGRycy9kb3ducmV2LnhtbEWPzarCMBCF94LvEEZwp2lV9N5qFFEUUTfXK66HZmyLzaQ0&#10;8e/tjSC4m+GcOd+ZyexhSnGj2hWWFcTdCARxanXBmYLj/6rzA8J5ZI2lZVLwJAezabMxwUTbO//R&#10;7eAzEULYJagg975KpHRpTgZd11bEQTvb2qAPa51JXeM9hJtS9qJoKA0WHAg5VrTIKb0criZAcLc6&#10;rrej2C3n+7U054E5/Q6UarfiaAzC08N/zZ/rjQ71+/D+JQwgp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auPxbsAAADb&#10;AAAADwAAAAAAAAABACAAAAAiAAAAZHJzL2Rvd25yZXYueG1sUEsBAhQAFAAAAAgAh07iQDMvBZ47&#10;AAAAOQAAABAAAAAAAAAAAQAgAAAACgEAAGRycy9zaGFwZXhtbC54bWxQSwUGAAAAAAYABgBbAQAA&#10;tAMAAAAA&#10;">
                  <v:fill on="t" focussize="0,0"/>
                  <v:stroke weight="2pt" color="#000000" joinstyle="round"/>
                  <v:imagedata o:title=""/>
                  <o:lock v:ext="edit" aspectratio="f"/>
                  <v:textbox>
                    <w:txbxContent>
                      <w:p>
                        <w:pPr>
                          <w:ind w:left="0" w:leftChars="0" w:firstLine="0" w:firstLineChars="0"/>
                          <w:jc w:val="both"/>
                          <w:rPr>
                            <w:rFonts w:hint="default"/>
                            <w:lang w:val="en-US" w:eastAsia="zh-CN"/>
                          </w:rPr>
                        </w:pPr>
                        <w:r>
                          <w:rPr>
                            <w:rFonts w:hint="eastAsia"/>
                            <w:lang w:val="en-US" w:eastAsia="zh-CN"/>
                          </w:rPr>
                          <w:t>禹城市国有资产运营管理集团有限公司</w:t>
                        </w:r>
                      </w:p>
                    </w:txbxContent>
                  </v:textbox>
                </v:roundrect>
                <v:shape id="直接箭头连接符 14" o:spid="_x0000_s1026" o:spt="32" type="#_x0000_t32" style="position:absolute;left:8551;top:160240;height:1233;width:12;" filled="f" stroked="t" coordsize="21600,21600" o:gfxdata="UEsDBAoAAAAAAIdO4kAAAAAAAAAAAAAAAAAEAAAAZHJzL1BLAwQUAAAACACHTuJA3CwL+bkAAADb&#10;AAAADwAAAGRycy9kb3ducmV2LnhtbEVPzYrCMBC+L/gOYQRva2rRRarRgyBYcFlWfYChGdtiM6nN&#10;WPXtNwuCt/n4fme5frhG9dSF2rOByTgBRVx4W3Np4HTcfs5BBUG22HgmA08KsF4NPpaYWX/nX+oP&#10;UqoYwiFDA5VIm2kdioochrFviSN39p1DibArte3wHsNdo9Mk+dIOa44NFba0qai4HG7OQJpf5bnd&#10;59L/yOz76tL9NG8LY0bDSbIAJfSQt/jl3tk4fwb/v8QD9O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sC/m5AAAA2wAA&#10;AA8AAAAAAAAAAQAgAAAAIgAAAGRycy9kb3ducmV2LnhtbFBLAQIUABQAAAAIAIdO4kAzLwWeOwAA&#10;ADkAAAAQAAAAAAAAAAEAIAAAAAgBAABkcnMvc2hhcGV4bWwueG1sUEsFBgAAAAAGAAYAWwEAALID&#10;AAAAAA==&#10;">
                  <v:fill on="f" focussize="0,0"/>
                  <v:stroke color="#000000 [3213]" joinstyle="round" endarrow="open"/>
                  <v:imagedata o:title=""/>
                  <o:lock v:ext="edit" aspectratio="f"/>
                </v:shape>
                <v:roundrect id="圆角矩形 15" o:spid="_x0000_s1026" o:spt="2" style="position:absolute;left:7243;top:161513;height:1200;width:2616;v-text-anchor:middle;" fillcolor="#FFFFFF" filled="t" stroked="t" coordsize="21600,21600" arcsize="0.166666666666667" o:gfxdata="UEsDBAoAAAAAAIdO4kAAAAAAAAAAAAAAAAAEAAAAZHJzL1BLAwQUAAAACACHTuJAYdwsXbwAAADb&#10;AAAADwAAAGRycy9kb3ducmV2LnhtbEWPS4vCQBCE78L+h6EXvOkki+gaM8qyooh62Siem0znwWZ6&#10;QmZ8/XtHELx1U9X1VaeLm2nEhTpXW1YQDyMQxLnVNZcKjofV4BuE88gaG8uk4E4OFvOPXoqJtlf+&#10;o0vmSxFC2CWooPK+TaR0eUUG3dC2xEErbGfQh7Urpe7wGsJNI7+iaCwN1hwIFbb0W1H+n51NgOBu&#10;dVxvJ7Fb/uzX0hQjc5qOlOp/xtEMhKebf5tf1xsd6o/h+UsYQM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cLF28AAAA&#10;2wAAAA8AAAAAAAAAAQAgAAAAIgAAAGRycy9kb3ducmV2LnhtbFBLAQIUABQAAAAIAIdO4kAzLwWe&#10;OwAAADkAAAAQAAAAAAAAAAEAIAAAAAsBAABkcnMvc2hhcGV4bWwueG1sUEsFBgAAAAAGAAYAWwEA&#10;ALUDAAAAAA==&#10;">
                  <v:fill on="t" focussize="0,0"/>
                  <v:stroke weight="2pt" color="#000000" joinstyle="round"/>
                  <v:imagedata o:title=""/>
                  <o:lock v:ext="edit" aspectratio="f"/>
                  <v:textbox>
                    <w:txbxContent>
                      <w:p>
                        <w:pPr>
                          <w:ind w:left="0" w:leftChars="0" w:firstLine="0" w:firstLineChars="0"/>
                          <w:rPr>
                            <w:rFonts w:hint="eastAsia"/>
                            <w:lang w:val="en-US" w:eastAsia="zh-CN"/>
                          </w:rPr>
                        </w:pPr>
                        <w:r>
                          <w:rPr>
                            <w:rFonts w:hint="eastAsia"/>
                            <w:lang w:val="en-US" w:eastAsia="zh-CN"/>
                          </w:rPr>
                          <w:t>禹城市交融创业投资集团有限公司</w:t>
                        </w:r>
                      </w:p>
                    </w:txbxContent>
                  </v:textbox>
                </v:roundrect>
                <v:shape id="直接箭头连接符 16" o:spid="_x0000_s1026" o:spt="32" type="#_x0000_t32" style="position:absolute;left:5844;top:162061;flip:x y;height:23;width:1355;" filled="f" stroked="t" coordsize="21600,21600" o:gfxdata="UEsDBAoAAAAAAIdO4kAAAAAAAAAAAAAAAAAEAAAAZHJzL1BLAwQUAAAACACHTuJALYgeTLsAAADb&#10;AAAADwAAAGRycy9kb3ducmV2LnhtbEWPT2sCQQzF7wW/wxDBm87qUpHV0YMgeKpoS+sx7MTdxZ3M&#10;spP659ubQ6G3PPJ+Ly+rzSO05kZ9aiI7mE4yMMRl9A1XDr4+d+MFmCTIHtvI5OBJCTbrwdsKCx/v&#10;fKTbSSqjIZwKdFCLdIW1qawpYJrEjlh3l9gHFJV9ZX2Pdw0PrZ1l2dwGbFgv1NjRtqbyevoNWuN8&#10;eL8KpW+2ef7xI/mW9unp3Gg4zZZghB7yb/6j9145Lau/6AB2/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YgeTLsAAADb&#10;AAAADwAAAAAAAAABACAAAAAiAAAAZHJzL2Rvd25yZXYueG1sUEsBAhQAFAAAAAgAh07iQDMvBZ47&#10;AAAAOQAAABAAAAAAAAAAAQAgAAAACgEAAGRycy9zaGFwZXhtbC54bWxQSwUGAAAAAAYABgBbAQAA&#10;tAMAAAAA&#10;">
                  <v:fill on="f" focussize="0,0"/>
                  <v:stroke color="#000000 [3213]" joinstyle="round" endarrow="open"/>
                  <v:imagedata o:title=""/>
                  <o:lock v:ext="edit" aspectratio="f"/>
                </v:shape>
                <v:roundrect id="圆角矩形 18" o:spid="_x0000_s1026" o:spt="2" style="position:absolute;left:3363;top:161467;height:1187;width:2481;v-text-anchor:middle;" fillcolor="#FFFFFF" filled="t" stroked="t" coordsize="21600,21600" arcsize="0.166666666666667" o:gfxdata="UEsDBAoAAAAAAIdO4kAAAAAAAAAAAAAAAAAEAAAAZHJzL1BLAwQUAAAACACHTuJAsWPXCbkAAADb&#10;AAAADwAAAGRycy9kb3ducmV2LnhtbEVPS4vCMBC+C/6HMMLeNK2IrtUoy4oi6kVXPA/N2BabSWni&#10;Y/+9c1jY48f3ni9frlYPakPl2UA6SEAR595WXBg4/6z7n6BCRLZYeyYDvxRgueh25phZ/+QjPU6x&#10;UBLCIUMDZYxNpnXIS3IYBr4hFu7qW4dRYFto2+JTwl2th0ky1g4rloYSG/ouKb+d7k5KcL8+b3aT&#10;NKy+DhvtriN3mY6M+eilyQxUpFf8F/+5t9bAUMbKF/kBevE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j1wm5AAAA2wAA&#10;AA8AAAAAAAAAAQAgAAAAIgAAAGRycy9kb3ducmV2LnhtbFBLAQIUABQAAAAIAIdO4kAzLwWeOwAA&#10;ADkAAAAQAAAAAAAAAAEAIAAAAAgBAABkcnMvc2hhcGV4bWwueG1sUEsFBgAAAAAGAAYAWwEAALID&#10;AAAAAA==&#10;">
                  <v:fill on="t" focussize="0,0"/>
                  <v:stroke weight="2pt" color="#000000" joinstyle="round"/>
                  <v:imagedata o:title=""/>
                  <o:lock v:ext="edit" aspectratio="f"/>
                  <v:textbox>
                    <w:txbxContent>
                      <w:p>
                        <w:pPr>
                          <w:ind w:left="0" w:leftChars="0" w:firstLine="0" w:firstLineChars="0"/>
                          <w:rPr>
                            <w:rFonts w:hint="default"/>
                            <w:lang w:val="en-US" w:eastAsia="zh-CN"/>
                          </w:rPr>
                        </w:pPr>
                        <w:r>
                          <w:rPr>
                            <w:rFonts w:hint="eastAsia"/>
                            <w:lang w:val="en-US" w:eastAsia="zh-CN"/>
                          </w:rPr>
                          <w:t>禹城交投工程施工有限公司</w:t>
                        </w:r>
                      </w:p>
                    </w:txbxContent>
                  </v:textbox>
                </v:roundrect>
                <v:shape id="文本框 28" o:spid="_x0000_s1026" o:spt="202" type="#_x0000_t202" style="position:absolute;left:5877;top:158798;height:680;width:1170;" fillcolor="#FFFFFF" filled="t" stroked="t" coordsize="21600,21600" o:gfxdata="UEsDBAoAAAAAAIdO4kAAAAAAAAAAAAAAAAAEAAAAZHJzL1BLAwQUAAAACACHTuJAR5NAMbYAAADb&#10;AAAADwAAAGRycy9kb3ducmV2LnhtbEWPwQrCMBBE74L/EFbwZlMtiFSjoCCIN7UXb0uztsVmU5Jo&#10;9e+NIHgcZuYNs9q8TCue5HxjWcE0SUEQl1Y3XCkoLvvJAoQPyBpby6TgTR426+Fghbm2PZ/oeQ6V&#10;iBD2OSqoQ+hyKX1Zk0Gf2I44ejfrDIYoXSW1wz7CTStnaTqXBhuOCzV2tKupvJ8fRsFhvg1XKvRR&#10;Z7PM9oUs3a31So1H03QJItAr/MO/9kEryD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eTQDG2AAAA2w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ind w:left="0" w:leftChars="0" w:firstLine="0" w:firstLineChars="0"/>
                          <w:rPr>
                            <w:rFonts w:hint="default" w:eastAsia="宋体"/>
                            <w:lang w:val="en-US" w:eastAsia="zh-CN"/>
                          </w:rPr>
                        </w:pPr>
                        <w:r>
                          <w:rPr>
                            <w:rFonts w:hint="eastAsia"/>
                            <w:lang w:val="en-US" w:eastAsia="zh-CN"/>
                          </w:rPr>
                          <w:t>100.00%</w:t>
                        </w:r>
                      </w:p>
                    </w:txbxContent>
                  </v:textbox>
                </v:shape>
                <v:shape id="_x0000_s1026" o:spid="_x0000_s1026" o:spt="202" type="#_x0000_t202" style="position:absolute;left:5981;top:161302;height:680;width:1170;" fillcolor="#FFFFFF" filled="t" stroked="t" coordsize="21600,21600" o:gfxdata="UEsDBAoAAAAAAIdO4kAAAAAAAAAAAAAAAAAEAAAAZHJzL1BLAwQUAAAACACHTuJAyHrYRbcAAADb&#10;AAAADwAAAGRycy9kb3ducmV2LnhtbEWPwQrCMBBE74L/EFbwpqlWRKpRUBDEm9qLt6VZ22KzKUm0&#10;+vdGEDwOM/OGWW1ephFPcr62rGAyTkAQF1bXXCrIL/vRAoQPyBoby6TgTR42635vhZm2HZ/oeQ6l&#10;iBD2GSqoQmgzKX1RkUE/ti1x9G7WGQxRulJqh12Em0ZOk2QuDdYcFypsaVdRcT8/jILDfBuulOuj&#10;Tqe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IethF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ind w:left="0" w:leftChars="0" w:firstLine="0" w:firstLineChars="0"/>
                          <w:rPr>
                            <w:rFonts w:hint="default" w:eastAsia="宋体"/>
                            <w:lang w:val="en-US" w:eastAsia="zh-CN"/>
                          </w:rPr>
                        </w:pPr>
                        <w:r>
                          <w:rPr>
                            <w:rFonts w:hint="eastAsia"/>
                            <w:lang w:val="en-US" w:eastAsia="zh-CN"/>
                          </w:rPr>
                          <w:t>100.00%</w:t>
                        </w:r>
                      </w:p>
                    </w:txbxContent>
                  </v:textbox>
                </v:shape>
                <w10:wrap type="topAndBottom"/>
              </v:group>
            </w:pict>
          </mc:Fallback>
        </mc:AlternateContent>
      </w:r>
      <w:r>
        <w:rPr>
          <w:rFonts w:hint="eastAsia"/>
          <w:sz w:val="24"/>
          <w:lang w:val="en-US" w:eastAsia="zh-CN"/>
        </w:rPr>
        <w:t>根据实际控制人关系图</w:t>
      </w:r>
      <w:r>
        <w:rPr>
          <w:rFonts w:hint="default" w:ascii="Times New Roman" w:hAnsi="Times New Roman" w:eastAsia="宋体" w:cs="Times New Roman"/>
          <w:sz w:val="24"/>
          <w:szCs w:val="24"/>
          <w:highlight w:val="none"/>
          <w:lang w:val="en-US" w:eastAsia="zh-CN"/>
        </w:rPr>
        <w:t>，公司实际控制人为</w:t>
      </w:r>
      <w:r>
        <w:rPr>
          <w:rFonts w:hint="eastAsia" w:ascii="Times New Roman" w:hAnsi="Times New Roman" w:eastAsia="宋体" w:cs="Times New Roman"/>
          <w:sz w:val="24"/>
          <w:szCs w:val="24"/>
          <w:highlight w:val="none"/>
          <w:lang w:val="en-US" w:eastAsia="zh-CN"/>
        </w:rPr>
        <w:t>禹城市</w:t>
      </w:r>
      <w:r>
        <w:rPr>
          <w:rFonts w:hint="default" w:ascii="Times New Roman" w:hAnsi="Times New Roman" w:eastAsia="宋体" w:cs="Times New Roman"/>
          <w:sz w:val="24"/>
          <w:szCs w:val="24"/>
          <w:highlight w:val="none"/>
          <w:lang w:val="en-US" w:eastAsia="zh-CN"/>
        </w:rPr>
        <w:t>财政局</w:t>
      </w:r>
      <w:r>
        <w:rPr>
          <w:rFonts w:hint="eastAsia" w:ascii="Times New Roman" w:hAnsi="Times New Roman" w:cs="宋体"/>
          <w:caps w:val="0"/>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Times New Roman" w:hAnsi="Times New Roman"/>
          <w:caps w:val="0"/>
        </w:rPr>
      </w:pPr>
      <w:r>
        <w:rPr>
          <w:rFonts w:hint="eastAsia" w:ascii="Times New Roman" w:hAnsi="Times New Roman"/>
          <w:caps w:val="0"/>
        </w:rPr>
        <w:t xml:space="preserve">             </w:t>
      </w:r>
    </w:p>
    <w:bookmarkEnd w:id="44"/>
    <w:bookmarkEnd w:id="45"/>
    <w:bookmarkEnd w:id="46"/>
    <w:p>
      <w:pPr>
        <w:pStyle w:val="4"/>
        <w:numPr>
          <w:ilvl w:val="0"/>
          <w:numId w:val="4"/>
        </w:numPr>
        <w:spacing w:before="0" w:after="0" w:line="360" w:lineRule="auto"/>
        <w:ind w:firstLine="480"/>
        <w:rPr>
          <w:rFonts w:hint="eastAsia" w:ascii="Times New Roman" w:hAnsi="Times New Roman" w:eastAsia="宋体"/>
          <w:caps w:val="0"/>
          <w:sz w:val="24"/>
          <w:szCs w:val="24"/>
        </w:rPr>
      </w:pPr>
      <w:bookmarkStart w:id="47" w:name="_Toc347754988"/>
      <w:bookmarkStart w:id="48" w:name="_Toc346092707"/>
      <w:bookmarkStart w:id="49" w:name="_Toc342567485"/>
      <w:bookmarkStart w:id="50" w:name="_Toc317756561"/>
      <w:bookmarkStart w:id="51" w:name="_Toc346286121"/>
      <w:bookmarkStart w:id="52" w:name="_Toc347823173"/>
      <w:bookmarkStart w:id="53" w:name="_Toc245701658"/>
      <w:bookmarkStart w:id="54" w:name="_Toc32731"/>
      <w:r>
        <w:rPr>
          <w:rFonts w:hint="eastAsia" w:ascii="Times New Roman" w:hAnsi="Times New Roman" w:eastAsia="宋体"/>
          <w:caps w:val="0"/>
          <w:sz w:val="24"/>
          <w:szCs w:val="24"/>
        </w:rPr>
        <w:t>公司组织结构</w:t>
      </w:r>
      <w:bookmarkEnd w:id="47"/>
      <w:bookmarkEnd w:id="48"/>
      <w:bookmarkEnd w:id="49"/>
      <w:bookmarkEnd w:id="50"/>
      <w:bookmarkEnd w:id="51"/>
      <w:bookmarkEnd w:id="52"/>
      <w:bookmarkEnd w:id="53"/>
      <w:bookmarkEnd w:id="54"/>
    </w:p>
    <w:p>
      <w:pPr>
        <w:ind w:firstLine="480"/>
        <w:rPr>
          <w:rFonts w:hint="eastAsia" w:ascii="Times New Roman" w:hAnsi="Times New Roman"/>
          <w:caps w:val="0"/>
          <w:color w:val="FF0000"/>
        </w:rPr>
      </w:pPr>
      <w:bookmarkStart w:id="55" w:name="_Toc342567492"/>
      <w:bookmarkStart w:id="56" w:name="_Toc347754996"/>
      <w:bookmarkStart w:id="57" w:name="_Toc13601"/>
      <w:bookmarkStart w:id="58" w:name="_Toc346092715"/>
      <w:bookmarkStart w:id="59" w:name="_Toc347823181"/>
      <w:bookmarkStart w:id="60" w:name="_Toc346286129"/>
      <w:bookmarkStart w:id="61" w:name="_Toc317756570"/>
      <w:r>
        <w:rPr>
          <w:sz w:val="24"/>
        </w:rPr>
        <mc:AlternateContent>
          <mc:Choice Requires="wpg">
            <w:drawing>
              <wp:anchor distT="0" distB="0" distL="114300" distR="114300" simplePos="0" relativeHeight="251663360" behindDoc="0" locked="0" layoutInCell="1" allowOverlap="1">
                <wp:simplePos x="0" y="0"/>
                <wp:positionH relativeFrom="column">
                  <wp:posOffset>103505</wp:posOffset>
                </wp:positionH>
                <wp:positionV relativeFrom="paragraph">
                  <wp:posOffset>85725</wp:posOffset>
                </wp:positionV>
                <wp:extent cx="5005705" cy="4253865"/>
                <wp:effectExtent l="4445" t="4445" r="19050" b="8890"/>
                <wp:wrapNone/>
                <wp:docPr id="63" name="组合 63"/>
                <wp:cNvGraphicFramePr/>
                <a:graphic xmlns:a="http://schemas.openxmlformats.org/drawingml/2006/main">
                  <a:graphicData uri="http://schemas.microsoft.com/office/word/2010/wordprocessingGroup">
                    <wpg:wgp>
                      <wpg:cNvGrpSpPr/>
                      <wpg:grpSpPr>
                        <a:xfrm>
                          <a:off x="0" y="0"/>
                          <a:ext cx="5005705" cy="4253865"/>
                          <a:chOff x="7641" y="310502"/>
                          <a:chExt cx="7883" cy="6699"/>
                        </a:xfrm>
                      </wpg:grpSpPr>
                      <wps:wsp>
                        <wps:cNvPr id="44" name="圆角矩形 44"/>
                        <wps:cNvSpPr/>
                        <wps:spPr>
                          <a:xfrm>
                            <a:off x="10929" y="311803"/>
                            <a:ext cx="1831" cy="680"/>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left="0" w:leftChars="0" w:firstLine="0" w:firstLineChars="0"/>
                                <w:jc w:val="center"/>
                                <w:rPr>
                                  <w:rFonts w:hint="eastAsia" w:eastAsia="宋体"/>
                                  <w:lang w:val="en-US" w:eastAsia="zh-CN"/>
                                </w:rPr>
                              </w:pPr>
                              <w:r>
                                <w:rPr>
                                  <w:rFonts w:hint="eastAsia"/>
                                  <w:lang w:val="en-US" w:eastAsia="zh-CN"/>
                                </w:rPr>
                                <w:t>执行董事</w:t>
                              </w:r>
                            </w:p>
                          </w:txbxContent>
                        </wps:txbx>
                        <wps:bodyPr upright="1"/>
                      </wps:wsp>
                      <wps:wsp>
                        <wps:cNvPr id="45" name="圆角矩形 45"/>
                        <wps:cNvSpPr/>
                        <wps:spPr>
                          <a:xfrm>
                            <a:off x="10851" y="310502"/>
                            <a:ext cx="1838" cy="664"/>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left="0" w:leftChars="0" w:firstLine="0" w:firstLineChars="0"/>
                                <w:jc w:val="center"/>
                              </w:pPr>
                              <w:r>
                                <w:rPr>
                                  <w:rFonts w:hint="eastAsia"/>
                                </w:rPr>
                                <w:t>股东</w:t>
                              </w:r>
                            </w:p>
                          </w:txbxContent>
                        </wps:txbx>
                        <wps:bodyPr upright="1"/>
                      </wps:wsp>
                      <wps:wsp>
                        <wps:cNvPr id="46" name="圆角矩形 46"/>
                        <wps:cNvSpPr/>
                        <wps:spPr>
                          <a:xfrm>
                            <a:off x="10863" y="313316"/>
                            <a:ext cx="1838" cy="664"/>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left="0" w:leftChars="0" w:firstLine="0" w:firstLineChars="0"/>
                                <w:jc w:val="center"/>
                              </w:pPr>
                              <w:r>
                                <w:rPr>
                                  <w:rFonts w:hint="eastAsia"/>
                                </w:rPr>
                                <w:t>总经理</w:t>
                              </w:r>
                            </w:p>
                          </w:txbxContent>
                        </wps:txbx>
                        <wps:bodyPr upright="1"/>
                      </wps:wsp>
                      <wps:wsp>
                        <wps:cNvPr id="47" name="圆角矩形 47"/>
                        <wps:cNvSpPr/>
                        <wps:spPr>
                          <a:xfrm>
                            <a:off x="13686" y="311166"/>
                            <a:ext cx="1838" cy="664"/>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left="0" w:leftChars="0" w:firstLine="0" w:firstLineChars="0"/>
                                <w:jc w:val="center"/>
                              </w:pPr>
                              <w:r>
                                <w:rPr>
                                  <w:rFonts w:hint="eastAsia"/>
                                </w:rPr>
                                <w:t>监事</w:t>
                              </w:r>
                            </w:p>
                          </w:txbxContent>
                        </wps:txbx>
                        <wps:bodyPr upright="1"/>
                      </wps:wsp>
                      <wps:wsp>
                        <wps:cNvPr id="48" name="圆角矩形 48"/>
                        <wps:cNvSpPr/>
                        <wps:spPr>
                          <a:xfrm>
                            <a:off x="9485" y="315227"/>
                            <a:ext cx="653" cy="1940"/>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firstLine="0" w:firstLineChars="0"/>
                                <w:jc w:val="center"/>
                                <w:rPr>
                                  <w:rFonts w:hint="default" w:eastAsia="宋体"/>
                                  <w:lang w:val="en-US" w:eastAsia="zh-CN"/>
                                </w:rPr>
                              </w:pPr>
                              <w:r>
                                <w:rPr>
                                  <w:rFonts w:hint="eastAsia" w:eastAsia="宋体"/>
                                  <w:lang w:val="en-US" w:eastAsia="zh-CN"/>
                                </w:rPr>
                                <w:t>管理部</w:t>
                              </w:r>
                            </w:p>
                          </w:txbxContent>
                        </wps:txbx>
                        <wps:bodyPr upright="1"/>
                      </wps:wsp>
                      <wps:wsp>
                        <wps:cNvPr id="49" name="圆角矩形 49"/>
                        <wps:cNvSpPr/>
                        <wps:spPr>
                          <a:xfrm>
                            <a:off x="12949" y="315268"/>
                            <a:ext cx="653" cy="1910"/>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firstLine="0" w:firstLineChars="0"/>
                                <w:jc w:val="center"/>
                                <w:rPr>
                                  <w:rFonts w:hint="default" w:eastAsia="宋体"/>
                                  <w:lang w:val="en-US" w:eastAsia="zh-CN"/>
                                </w:rPr>
                              </w:pPr>
                              <w:r>
                                <w:rPr>
                                  <w:rFonts w:hint="eastAsia"/>
                                  <w:lang w:val="en-US" w:eastAsia="zh-CN"/>
                                </w:rPr>
                                <w:t>人力部</w:t>
                              </w:r>
                            </w:p>
                          </w:txbxContent>
                        </wps:txbx>
                        <wps:bodyPr upright="1"/>
                      </wps:wsp>
                      <wps:wsp>
                        <wps:cNvPr id="50" name="圆角矩形 50"/>
                        <wps:cNvSpPr/>
                        <wps:spPr>
                          <a:xfrm>
                            <a:off x="7641" y="315186"/>
                            <a:ext cx="653" cy="1996"/>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left="0" w:leftChars="0" w:firstLine="0" w:firstLineChars="0"/>
                                <w:rPr>
                                  <w:rFonts w:hint="default"/>
                                  <w:lang w:val="en-US" w:eastAsia="zh-CN"/>
                                </w:rPr>
                              </w:pPr>
                              <w:r>
                                <w:rPr>
                                  <w:rFonts w:hint="eastAsia"/>
                                  <w:lang w:val="en-US" w:eastAsia="zh-CN"/>
                                </w:rPr>
                                <w:t>规划部</w:t>
                              </w:r>
                            </w:p>
                          </w:txbxContent>
                        </wps:txbx>
                        <wps:bodyPr upright="1"/>
                      </wps:wsp>
                      <wps:wsp>
                        <wps:cNvPr id="51" name="圆角矩形 51"/>
                        <wps:cNvSpPr/>
                        <wps:spPr>
                          <a:xfrm>
                            <a:off x="14745" y="315297"/>
                            <a:ext cx="653" cy="1904"/>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firstLine="0" w:firstLineChars="0"/>
                                <w:jc w:val="center"/>
                                <w:rPr>
                                  <w:rFonts w:hint="eastAsia"/>
                                </w:rPr>
                              </w:pPr>
                              <w:r>
                                <w:rPr>
                                  <w:rFonts w:hint="eastAsia"/>
                                </w:rPr>
                                <w:t>财务部</w:t>
                              </w:r>
                            </w:p>
                          </w:txbxContent>
                        </wps:txbx>
                        <wps:bodyPr upright="1"/>
                      </wps:wsp>
                      <wps:wsp>
                        <wps:cNvPr id="52" name="直接连接符 52"/>
                        <wps:cNvCnPr/>
                        <wps:spPr>
                          <a:xfrm>
                            <a:off x="11803" y="311170"/>
                            <a:ext cx="11" cy="583"/>
                          </a:xfrm>
                          <a:prstGeom prst="line">
                            <a:avLst/>
                          </a:prstGeom>
                          <a:ln w="9525" cap="flat" cmpd="sng">
                            <a:solidFill>
                              <a:srgbClr val="8EB4E3"/>
                            </a:solidFill>
                            <a:prstDash val="solid"/>
                            <a:headEnd type="none" w="med" len="med"/>
                            <a:tailEnd type="none" w="med" len="med"/>
                          </a:ln>
                        </wps:spPr>
                        <wps:bodyPr upright="1"/>
                      </wps:wsp>
                      <wps:wsp>
                        <wps:cNvPr id="53" name="直接连接符 53"/>
                        <wps:cNvCnPr/>
                        <wps:spPr>
                          <a:xfrm flipV="1">
                            <a:off x="11794" y="313959"/>
                            <a:ext cx="11" cy="824"/>
                          </a:xfrm>
                          <a:prstGeom prst="line">
                            <a:avLst/>
                          </a:prstGeom>
                          <a:ln w="9525" cap="flat" cmpd="sng">
                            <a:solidFill>
                              <a:srgbClr val="8EB4E3"/>
                            </a:solidFill>
                            <a:prstDash val="solid"/>
                            <a:headEnd type="none" w="med" len="med"/>
                            <a:tailEnd type="none" w="med" len="med"/>
                          </a:ln>
                        </wps:spPr>
                        <wps:bodyPr upright="1"/>
                      </wps:wsp>
                      <wps:wsp>
                        <wps:cNvPr id="54" name="直接连接符 54"/>
                        <wps:cNvCnPr/>
                        <wps:spPr>
                          <a:xfrm flipH="1">
                            <a:off x="11805" y="311512"/>
                            <a:ext cx="1835" cy="23"/>
                          </a:xfrm>
                          <a:prstGeom prst="line">
                            <a:avLst/>
                          </a:prstGeom>
                          <a:ln w="9525" cap="flat" cmpd="sng">
                            <a:solidFill>
                              <a:srgbClr val="8EB4E3"/>
                            </a:solidFill>
                            <a:prstDash val="solid"/>
                            <a:headEnd type="none" w="med" len="med"/>
                            <a:tailEnd type="none" w="med" len="med"/>
                          </a:ln>
                        </wps:spPr>
                        <wps:bodyPr upright="1"/>
                      </wps:wsp>
                      <wps:wsp>
                        <wps:cNvPr id="55" name="直接连接符 55"/>
                        <wps:cNvCnPr/>
                        <wps:spPr>
                          <a:xfrm flipH="1">
                            <a:off x="11781" y="312428"/>
                            <a:ext cx="11" cy="869"/>
                          </a:xfrm>
                          <a:prstGeom prst="line">
                            <a:avLst/>
                          </a:prstGeom>
                          <a:ln w="9525" cap="flat" cmpd="sng">
                            <a:solidFill>
                              <a:srgbClr val="8EB4E3"/>
                            </a:solidFill>
                            <a:prstDash val="solid"/>
                            <a:headEnd type="none" w="med" len="med"/>
                            <a:tailEnd type="none" w="med" len="med"/>
                          </a:ln>
                        </wps:spPr>
                        <wps:bodyPr upright="1"/>
                      </wps:wsp>
                      <wps:wsp>
                        <wps:cNvPr id="56" name="直接连接符 56"/>
                        <wps:cNvCnPr/>
                        <wps:spPr>
                          <a:xfrm>
                            <a:off x="7925" y="314773"/>
                            <a:ext cx="7173" cy="33"/>
                          </a:xfrm>
                          <a:prstGeom prst="line">
                            <a:avLst/>
                          </a:prstGeom>
                          <a:ln w="9525" cap="flat" cmpd="sng">
                            <a:solidFill>
                              <a:srgbClr val="8EB4E3"/>
                            </a:solidFill>
                            <a:prstDash val="solid"/>
                            <a:headEnd type="none" w="med" len="med"/>
                            <a:tailEnd type="none" w="med" len="med"/>
                          </a:ln>
                        </wps:spPr>
                        <wps:bodyPr upright="1"/>
                      </wps:wsp>
                      <wps:wsp>
                        <wps:cNvPr id="57" name="直接连接符 57"/>
                        <wps:cNvCnPr/>
                        <wps:spPr>
                          <a:xfrm>
                            <a:off x="7940" y="314773"/>
                            <a:ext cx="11" cy="434"/>
                          </a:xfrm>
                          <a:prstGeom prst="line">
                            <a:avLst/>
                          </a:prstGeom>
                          <a:ln w="9525" cap="flat" cmpd="sng">
                            <a:solidFill>
                              <a:srgbClr val="8EB4E3"/>
                            </a:solidFill>
                            <a:prstDash val="solid"/>
                            <a:headEnd type="none" w="med" len="med"/>
                            <a:tailEnd type="none" w="med" len="med"/>
                          </a:ln>
                        </wps:spPr>
                        <wps:bodyPr upright="1"/>
                      </wps:wsp>
                      <wps:wsp>
                        <wps:cNvPr id="58" name="直接连接符 58"/>
                        <wps:cNvCnPr/>
                        <wps:spPr>
                          <a:xfrm flipH="1">
                            <a:off x="9799" y="314806"/>
                            <a:ext cx="8" cy="409"/>
                          </a:xfrm>
                          <a:prstGeom prst="line">
                            <a:avLst/>
                          </a:prstGeom>
                          <a:ln w="9525" cap="flat" cmpd="sng">
                            <a:solidFill>
                              <a:srgbClr val="8EB4E3"/>
                            </a:solidFill>
                            <a:prstDash val="solid"/>
                            <a:headEnd type="none" w="med" len="med"/>
                            <a:tailEnd type="none" w="med" len="med"/>
                          </a:ln>
                        </wps:spPr>
                        <wps:bodyPr upright="1"/>
                      </wps:wsp>
                      <wps:wsp>
                        <wps:cNvPr id="59" name="直接连接符 59"/>
                        <wps:cNvCnPr/>
                        <wps:spPr>
                          <a:xfrm flipH="1">
                            <a:off x="13276" y="314798"/>
                            <a:ext cx="11" cy="465"/>
                          </a:xfrm>
                          <a:prstGeom prst="line">
                            <a:avLst/>
                          </a:prstGeom>
                          <a:ln w="9525" cap="flat" cmpd="sng">
                            <a:solidFill>
                              <a:srgbClr val="8EB4E3"/>
                            </a:solidFill>
                            <a:prstDash val="solid"/>
                            <a:headEnd type="none" w="med" len="med"/>
                            <a:tailEnd type="none" w="med" len="med"/>
                          </a:ln>
                        </wps:spPr>
                        <wps:bodyPr upright="1"/>
                      </wps:wsp>
                      <wps:wsp>
                        <wps:cNvPr id="60" name="直接连接符 60"/>
                        <wps:cNvCnPr/>
                        <wps:spPr>
                          <a:xfrm flipH="1">
                            <a:off x="11581" y="314786"/>
                            <a:ext cx="11" cy="465"/>
                          </a:xfrm>
                          <a:prstGeom prst="line">
                            <a:avLst/>
                          </a:prstGeom>
                          <a:ln w="9525" cap="flat" cmpd="sng">
                            <a:solidFill>
                              <a:srgbClr val="8EB4E3"/>
                            </a:solidFill>
                            <a:prstDash val="solid"/>
                            <a:headEnd type="none" w="med" len="med"/>
                            <a:tailEnd type="none" w="med" len="med"/>
                          </a:ln>
                        </wps:spPr>
                        <wps:bodyPr upright="1"/>
                      </wps:wsp>
                      <wps:wsp>
                        <wps:cNvPr id="61" name="圆角矩形 61"/>
                        <wps:cNvSpPr/>
                        <wps:spPr>
                          <a:xfrm>
                            <a:off x="11244" y="315281"/>
                            <a:ext cx="653" cy="1910"/>
                          </a:xfrm>
                          <a:prstGeom prst="roundRect">
                            <a:avLst>
                              <a:gd name="adj" fmla="val 16667"/>
                            </a:avLst>
                          </a:prstGeom>
                          <a:noFill/>
                          <a:ln w="9525" cap="flat" cmpd="sng">
                            <a:solidFill>
                              <a:srgbClr val="8EB4E3"/>
                            </a:solidFill>
                            <a:prstDash val="solid"/>
                            <a:headEnd type="none" w="med" len="med"/>
                            <a:tailEnd type="none" w="med" len="med"/>
                          </a:ln>
                        </wps:spPr>
                        <wps:txbx>
                          <w:txbxContent>
                            <w:p>
                              <w:pPr>
                                <w:ind w:firstLine="0" w:firstLineChars="0"/>
                                <w:jc w:val="center"/>
                                <w:rPr>
                                  <w:rFonts w:hint="eastAsia" w:eastAsia="宋体"/>
                                  <w:lang w:val="en-US" w:eastAsia="zh-CN"/>
                                </w:rPr>
                              </w:pPr>
                              <w:r>
                                <w:rPr>
                                  <w:rFonts w:hint="eastAsia"/>
                                  <w:lang w:val="en-US" w:eastAsia="zh-CN"/>
                                </w:rPr>
                                <w:t>招采部</w:t>
                              </w:r>
                            </w:p>
                          </w:txbxContent>
                        </wps:txbx>
                        <wps:bodyPr upright="1"/>
                      </wps:wsp>
                      <wps:wsp>
                        <wps:cNvPr id="62" name="直接连接符 62"/>
                        <wps:cNvCnPr/>
                        <wps:spPr>
                          <a:xfrm flipH="1">
                            <a:off x="15077" y="314798"/>
                            <a:ext cx="11" cy="465"/>
                          </a:xfrm>
                          <a:prstGeom prst="line">
                            <a:avLst/>
                          </a:prstGeom>
                          <a:ln w="9525" cap="flat" cmpd="sng">
                            <a:solidFill>
                              <a:srgbClr val="8EB4E3"/>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8.15pt;margin-top:6.75pt;height:334.95pt;width:394.15pt;z-index:251663360;mso-width-relative:page;mso-height-relative:page;" coordorigin="7641,310502" coordsize="7883,6699" o:gfxdata="UEsDBAoAAAAAAIdO4kAAAAAAAAAAAAAAAAAEAAAAZHJzL1BLAwQUAAAACACHTuJAGepnptkAAAAJ&#10;AQAADwAAAGRycy9kb3ducmV2LnhtbE2PQUvDQBCF74L/YRnBm92NaUOI2RQp6qkItoJ4m2anSWh2&#10;N2S3SfvvHU96Gh7v8eZ75fpiezHRGDrvNCQLBYJc7U3nGg2f+9eHHESI6Az23pGGKwVYV7c3JRbG&#10;z+6Dpl1sBJe4UKCGNsahkDLULVkMCz+QY+/oR4uR5dhIM+LM5baXj0pl0mLn+EOLA21aqk+7s9Xw&#10;NuP8nCYv0/Z03Fy/96v3r21CWt/fJeoJRKRL/AvDLz6jQ8VMB392JoiedZZykm+6AsF+rpYZiIOG&#10;LE+XIKtS/l9Q/QBQSwMEFAAAAAgAh07iQAVP0txLBQAA1SwAAA4AAABkcnMvZTJvRG9jLnhtbO2a&#10;TW/jRBjH70h8h5HvNB7H45eo6Upsu+WAYLUL3Kd+SYz8Jo/bpHeEOCHElRVISICQOHJDiE9Tuh+D&#10;Zx6PHSd2SrJIbNT40joeezzzzM//eebvOX2yTGJyExQiytKpRk90jQSpl/lROptqn37y7D1HI6Lk&#10;qc/jLA2m2m0gtCdn775zusgngZHNs9gPCgKVpGKyyKfavCzzyWgkvHmQcHGS5UEKhWFWJLyEn8Vs&#10;5Bd8AbUn8cjQdWu0yAo/LzIvEALOnleFmqqx2KXCLAwjLzjPvOskSMuq1iKIeQldEvMoF9oZtjYM&#10;A6/8OAxFUJJ4qkFPS/wLD4HjK/l3dHbKJ7OC5/PIU03guzRho08Jj1J4aFPVOS85uS6iTlVJ5BWZ&#10;yMLyxMuSUdURjAj0guobsbkssusc+zKbLGZ5E3QYqI2ov3G13kc3zwsS+VPNGmsk5QmM+P0fX9x9&#10;8xWBExCdRT6bwEWXRf4yf16oE7Pql+zwMiwS+R+6QpYY19smrsGyJB6cZLrObJ1pxIMy02Bjx2JV&#10;5L05DI+8z7ZMqhEoHlOd6UZdeqFqsB0HmidvtyzXlaWj+tEj2cKmQYscqBSrUIn/FqqXc54HOAJC&#10;RkGFyjTrUN29+vL1L9/e//Dr3Z8/EjiN8cFLm2iJiYDA9YSK6q7hqj5TR8do80kdM+qMISDYYwcx&#10;bTrMJ3khyssgS4g8mGpASeq/ANSRQH7zoSgRRV+NJ/c/10iYxAD2DY8JtSzLViFUF0PddZ3yzjR7&#10;FsUx9IVP4pQspprLDDl6HF73EF4zOExyQEakM3ykyOLIl7fIO0Qxu3oaFwQeNdWci/fNC+wZPGLt&#10;Mvm8cy7m1XVYVA36POD+ReqT8jYHFlPQIE02IQl8jcQBSJY8wraVPIp3uRIeHadAjGSjGgt5VC6v&#10;lmq4rjL/Fob2Oi+i2RwCSjE6CiX5CvwfTEGAq9dvnSl8UWQLAL9dmHJY9z1qMQXiXr1FyOrA1ONm&#10;yupnypJ878OUnBtQm8djijev6dTA1DHplN3PFM4ouzM1thyAE5miMCFVgj7o1JHOfaAgfXOfs5dO&#10;uaYDcygixQwDeVzJlMVU/khdc0injiCdgsy6DylcO+wuU4Zr1ik6MyzksZcpOjD1+JliYBr0MAWn&#10;90mnWitdRmESxKVMPfO1ZMrFoiFDf9QZulys9SGFK9DdZcq0zdXU526f+vRh1XcEMmXUTN1/9/vf&#10;X//0+q/v4e/9bz8Thr6awuppquy82hSpDbXGy6PoStVJuo0yt5r9qLKnGDhzoGHbhSqOwMKRzhCa&#10;TdWlbbfp8VpMh+Aryby3UpgODcrfRWtpCw0kjKP8M+mIyQFUHi+ltgsOaGUIuAxTqi4XjvEvYjNw&#10;8Tb9RtZ42B0ucNweVgnk4oMOF440+atFPaPKxK9TGzC0oVCaj8YgGFIuezzpgxAMGKUtgtH2oh8S&#10;jC4YtlO70oZpbCyj6onEsdY/7Ky+SajvHINgvFXBaMzkjmDgSuVhwWhNH7YrPyahSpi2jVqwmj1s&#10;CmdQJcaDShyySjQ2cIeGthO8RSXWaAA/bhsNtTSY4yGXOGQYGv+2A0Pbwt0CQ28u4drwmV9h4egb&#10;Lon64GTqw4RxyFQ0FmyHirYLuw8VdGzY9Wcj03a3JBJmtbtkWJF2Nz0cQoJpNTbqJhdQsnJS9+KC&#10;sibBNO1NU7WZRQYu0Kc50IWH1e+FwukVFDvsgKGG3J6F6SUzgAq4eZVetvz14ZPNEeyqsrZ6oVCy&#10;wmovrWG6DcmvWr8Mc9ADW/TeyOTA/Zyw2xWlSu3Mldtp27/huL0b+e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QcAAFtDb250ZW50X1R5cGVz&#10;XS54bWxQSwECFAAKAAAAAACHTuJAAAAAAAAAAAAAAAAABgAAAAAAAAAAABAAAACfBgAAX3JlbHMv&#10;UEsBAhQAFAAAAAgAh07iQIoUZjzRAAAAlAEAAAsAAAAAAAAAAQAgAAAAwwYAAF9yZWxzLy5yZWxz&#10;UEsBAhQACgAAAAAAh07iQAAAAAAAAAAAAAAAAAQAAAAAAAAAAAAQAAAAAAAAAGRycy9QSwECFAAU&#10;AAAACACHTuJAGepnptkAAAAJAQAADwAAAAAAAAABACAAAAAiAAAAZHJzL2Rvd25yZXYueG1sUEsB&#10;AhQAFAAAAAgAh07iQAVP0txLBQAA1SwAAA4AAAAAAAAAAQAgAAAAKAEAAGRycy9lMm9Eb2MueG1s&#10;UEsFBgAAAAAGAAYAWQEAAOUIAAAAAA==&#10;">
                <o:lock v:ext="edit" aspectratio="f"/>
                <v:roundrect id="_x0000_s1026" o:spid="_x0000_s1026" o:spt="2" style="position:absolute;left:10929;top:311803;height:680;width:1831;" filled="f" stroked="t" coordsize="21600,21600" arcsize="0.166666666666667" o:gfxdata="UEsDBAoAAAAAAIdO4kAAAAAAAAAAAAAAAAAEAAAAZHJzL1BLAwQUAAAACACHTuJARZvEAbwAAADb&#10;AAAADwAAAGRycy9kb3ducmV2LnhtbEWPT4vCMBTE7wt+h/AEb2vaIu5SjR7EZS0Ky6oHj4/m2Rab&#10;l5LEf9/eCILHYWZ+w0znN9OKCznfWFaQDhMQxKXVDVcK9rufz28QPiBrbC2Tgjt5mM96H1PMtb3y&#10;P122oRIRwj5HBXUIXS6lL2sy6Ie2I47e0TqDIUpXSe3wGuGmlVmSjKXBhuNCjR0taipP27NR8Lc8&#10;ly5L22xTZb/24Iti/aULpQb9NJmACHQL7/CrvdIKRiN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bxAG8AAAA&#10;2wAAAA8AAAAAAAAAAQAgAAAAIgAAAGRycy9kb3ducmV2LnhtbFBLAQIUABQAAAAIAIdO4kAzLwWe&#10;OwAAADkAAAAQAAAAAAAAAAEAIAAAAAsBAABkcnMvc2hhcGV4bWwueG1sUEsFBgAAAAAGAAYAWwEA&#10;ALUDAAAAAA==&#10;">
                  <v:fill on="f" focussize="0,0"/>
                  <v:stroke color="#8EB4E3" joinstyle="round"/>
                  <v:imagedata o:title=""/>
                  <o:lock v:ext="edit" aspectratio="f"/>
                  <v:textbox>
                    <w:txbxContent>
                      <w:p>
                        <w:pPr>
                          <w:ind w:left="0" w:leftChars="0" w:firstLine="0" w:firstLineChars="0"/>
                          <w:jc w:val="center"/>
                          <w:rPr>
                            <w:rFonts w:hint="eastAsia" w:eastAsia="宋体"/>
                            <w:lang w:val="en-US" w:eastAsia="zh-CN"/>
                          </w:rPr>
                        </w:pPr>
                        <w:r>
                          <w:rPr>
                            <w:rFonts w:hint="eastAsia"/>
                            <w:lang w:val="en-US" w:eastAsia="zh-CN"/>
                          </w:rPr>
                          <w:t>执行董事</w:t>
                        </w:r>
                      </w:p>
                    </w:txbxContent>
                  </v:textbox>
                </v:roundrect>
                <v:roundrect id="_x0000_s1026" o:spid="_x0000_s1026" o:spt="2" style="position:absolute;left:10851;top:310502;height:664;width:1838;" filled="f" stroked="t" coordsize="21600,21600" arcsize="0.166666666666667" o:gfxdata="UEsDBAoAAAAAAIdO4kAAAAAAAAAAAAAAAAAEAAAAZHJzL1BLAwQUAAAACACHTuJAKtdhmr4AAADb&#10;AAAADwAAAGRycy9kb3ducmV2LnhtbEWPT2vCQBTE74LfYXmCN90kWC2pmxzE0gYLpdpDj4/sMwlm&#10;34bd9U+/fVcoeBxm5jfMuryZXlzI+c6ygnSegCCure64UfB9eJ09g/ABWWNvmRT8koeyGI/WmGt7&#10;5S+67EMjIoR9jgraEIZcSl+3ZNDP7UAcvaN1BkOUrpHa4TXCTS+zJFlKgx3HhRYH2rRUn/Zno+Bz&#10;e65dlvbZR5O92R9fVbuVrpSaTtLkBUSgW3iE/9vvWsHiCe5f4g+Q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tdhmr4A&#10;AADbAAAADwAAAAAAAAABACAAAAAiAAAAZHJzL2Rvd25yZXYueG1sUEsBAhQAFAAAAAgAh07iQDMv&#10;BZ47AAAAOQAAABAAAAAAAAAAAQAgAAAADQEAAGRycy9zaGFwZXhtbC54bWxQSwUGAAAAAAYABgBb&#10;AQAAtwMAAAAA&#10;">
                  <v:fill on="f" focussize="0,0"/>
                  <v:stroke color="#8EB4E3" joinstyle="round"/>
                  <v:imagedata o:title=""/>
                  <o:lock v:ext="edit" aspectratio="f"/>
                  <v:textbox>
                    <w:txbxContent>
                      <w:p>
                        <w:pPr>
                          <w:ind w:left="0" w:leftChars="0" w:firstLine="0" w:firstLineChars="0"/>
                          <w:jc w:val="center"/>
                        </w:pPr>
                        <w:r>
                          <w:rPr>
                            <w:rFonts w:hint="eastAsia"/>
                          </w:rPr>
                          <w:t>股东</w:t>
                        </w:r>
                      </w:p>
                    </w:txbxContent>
                  </v:textbox>
                </v:roundrect>
                <v:roundrect id="_x0000_s1026" o:spid="_x0000_s1026" o:spt="2" style="position:absolute;left:10863;top:313316;height:664;width:1838;" filled="f" stroked="t" coordsize="21600,21600" arcsize="0.166666666666667" o:gfxdata="UEsDBAoAAAAAAIdO4kAAAAAAAAAAAAAAAAAEAAAAZHJzL1BLAwQUAAAACACHTuJA2gX/7b0AAADb&#10;AAAADwAAAGRycy9kb3ducmV2LnhtbEWPT4vCMBTE74LfITxhb5q2LCrV6EEUtyiI7h48PppnW2xe&#10;ShL/7Lc3wsIeh5n5DTNfPk0r7uR8Y1lBOkpAEJdWN1wp+PneDKcgfEDW2FomBb/kYbno9+aYa/vg&#10;I91PoRIRwj5HBXUIXS6lL2sy6Ee2I47exTqDIUpXSe3wEeGmlVmSjKXBhuNCjR2taiqvp5tRcFjf&#10;Spelbbavsq09+6LYTXSh1McgTWYgAj3Df/iv/aUVfI7h/SX+AL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Bf/tvQAA&#10;ANsAAAAPAAAAAAAAAAEAIAAAACIAAABkcnMvZG93bnJldi54bWxQSwECFAAUAAAACACHTuJAMy8F&#10;njsAAAA5AAAAEAAAAAAAAAABACAAAAAMAQAAZHJzL3NoYXBleG1sLnhtbFBLBQYAAAAABgAGAFsB&#10;AAC2AwAAAAA=&#10;">
                  <v:fill on="f" focussize="0,0"/>
                  <v:stroke color="#8EB4E3" joinstyle="round"/>
                  <v:imagedata o:title=""/>
                  <o:lock v:ext="edit" aspectratio="f"/>
                  <v:textbox>
                    <w:txbxContent>
                      <w:p>
                        <w:pPr>
                          <w:ind w:left="0" w:leftChars="0" w:firstLine="0" w:firstLineChars="0"/>
                          <w:jc w:val="center"/>
                        </w:pPr>
                        <w:r>
                          <w:rPr>
                            <w:rFonts w:hint="eastAsia"/>
                          </w:rPr>
                          <w:t>总经理</w:t>
                        </w:r>
                      </w:p>
                    </w:txbxContent>
                  </v:textbox>
                </v:roundrect>
                <v:roundrect id="_x0000_s1026" o:spid="_x0000_s1026" o:spt="2" style="position:absolute;left:13686;top:311166;height:664;width:1838;" filled="f" stroked="t" coordsize="21600,21600" arcsize="0.166666666666667" o:gfxdata="UEsDBAoAAAAAAIdO4kAAAAAAAAAAAAAAAAAEAAAAZHJzL1BLAwQUAAAACACHTuJAtUladr0AAADb&#10;AAAADwAAAGRycy9kb3ducmV2LnhtbEWPzYvCMBTE7wv+D+EJ3ta0RVS6Rg+iaFFY/Djs8dG8bcs2&#10;LyWJX/+9EYQ9DjPzG2a2uJtWXMn5xrKCdJiAIC6tbrhScD6tP6cgfEDW2FomBQ/ysJj3PmaYa3vj&#10;A12PoRIRwj5HBXUIXS6lL2sy6Ie2I47er3UGQ5SuktrhLcJNK7MkGUuDDceFGjta1lT+HS9Gwffq&#10;UrosbbN9lW3sjy+K3UQXSg36afIFItA9/Iff7a1WMJrA60v8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SVp2vQAA&#10;ANsAAAAPAAAAAAAAAAEAIAAAACIAAABkcnMvZG93bnJldi54bWxQSwECFAAUAAAACACHTuJAMy8F&#10;njsAAAA5AAAAEAAAAAAAAAABACAAAAAMAQAAZHJzL3NoYXBleG1sLnhtbFBLBQYAAAAABgAGAFsB&#10;AAC2AwAAAAA=&#10;">
                  <v:fill on="f" focussize="0,0"/>
                  <v:stroke color="#8EB4E3" joinstyle="round"/>
                  <v:imagedata o:title=""/>
                  <o:lock v:ext="edit" aspectratio="f"/>
                  <v:textbox>
                    <w:txbxContent>
                      <w:p>
                        <w:pPr>
                          <w:ind w:left="0" w:leftChars="0" w:firstLine="0" w:firstLineChars="0"/>
                          <w:jc w:val="center"/>
                        </w:pPr>
                        <w:r>
                          <w:rPr>
                            <w:rFonts w:hint="eastAsia"/>
                          </w:rPr>
                          <w:t>监事</w:t>
                        </w:r>
                      </w:p>
                    </w:txbxContent>
                  </v:textbox>
                </v:roundrect>
                <v:roundrect id="_x0000_s1026" o:spid="_x0000_s1026" o:spt="2" style="position:absolute;left:9485;top:315227;height:1940;width:653;" filled="f" stroked="t" coordsize="21600,21600" arcsize="0.166666666666667" o:gfxdata="UEsDBAoAAAAAAIdO4kAAAAAAAAAAAAAAAAAEAAAAZHJzL1BLAwQUAAAACACHTuJAxNbOBLoAAADb&#10;AAAADwAAAGRycy9kb3ducmV2LnhtbEVPy4rCMBTdC/5DuII7TVtklGp0IQ5jmQGxunB5aa5tsbkp&#10;SXz9/WQxMMvDea82L9OJBznfWlaQThMQxJXVLdcKzqfPyQKED8gaO8uk4E0eNuvhYIW5tk8+0qMM&#10;tYgh7HNU0ITQ51L6qiGDfmp74shdrTMYInS11A6fMdx0MkuSD2mw5djQYE/bhqpbeTcKDrt75bK0&#10;y37q7MtefFF8z3Wh1HiUJksQgV7hX/zn3msFszg2fok/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1s4EugAAANsA&#10;AAAPAAAAAAAAAAEAIAAAACIAAABkcnMvZG93bnJldi54bWxQSwECFAAUAAAACACHTuJAMy8FnjsA&#10;AAA5AAAAEAAAAAAAAAABACAAAAAJAQAAZHJzL3NoYXBleG1sLnhtbFBLBQYAAAAABgAGAFsBAACz&#10;AwAAAAA=&#10;">
                  <v:fill on="f" focussize="0,0"/>
                  <v:stroke color="#8EB4E3" joinstyle="round"/>
                  <v:imagedata o:title=""/>
                  <o:lock v:ext="edit" aspectratio="f"/>
                  <v:textbox>
                    <w:txbxContent>
                      <w:p>
                        <w:pPr>
                          <w:ind w:firstLine="0" w:firstLineChars="0"/>
                          <w:jc w:val="center"/>
                          <w:rPr>
                            <w:rFonts w:hint="default" w:eastAsia="宋体"/>
                            <w:lang w:val="en-US" w:eastAsia="zh-CN"/>
                          </w:rPr>
                        </w:pPr>
                        <w:r>
                          <w:rPr>
                            <w:rFonts w:hint="eastAsia" w:eastAsia="宋体"/>
                            <w:lang w:val="en-US" w:eastAsia="zh-CN"/>
                          </w:rPr>
                          <w:t>管理部</w:t>
                        </w:r>
                      </w:p>
                    </w:txbxContent>
                  </v:textbox>
                </v:roundrect>
                <v:roundrect id="_x0000_s1026" o:spid="_x0000_s1026" o:spt="2" style="position:absolute;left:12949;top:315268;height:1910;width:653;" filled="f" stroked="t" coordsize="21600,21600" arcsize="0.166666666666667" o:gfxdata="UEsDBAoAAAAAAIdO4kAAAAAAAAAAAAAAAAAEAAAAZHJzL1BLAwQUAAAACACHTuJAq5prn74AAADb&#10;AAAADwAAAGRycy9kb3ducmV2LnhtbEWPT2vCQBTE74LfYXmCN90kSLWpmxzE0gYLpdpDj4/sMwlm&#10;34bd9U+/fVcoeBxm5jfMuryZXlzI+c6ygnSegCCure64UfB9eJ2tQPiArLG3TAp+yUNZjEdrzLW9&#10;8hdd9qEREcI+RwVtCEMupa9bMujndiCO3tE6gyFK10jt8BrhppdZkjxJgx3HhRYH2rRUn/Zno+Bz&#10;e65dlvbZR5O92R9fVbulrpSaTtLkBUSgW3iE/9vvWsHiGe5f4g+Q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5prn74A&#10;AADbAAAADwAAAAAAAAABACAAAAAiAAAAZHJzL2Rvd25yZXYueG1sUEsBAhQAFAAAAAgAh07iQDMv&#10;BZ47AAAAOQAAABAAAAAAAAAAAQAgAAAADQEAAGRycy9zaGFwZXhtbC54bWxQSwUGAAAAAAYABgBb&#10;AQAAtwMAAAAA&#10;">
                  <v:fill on="f" focussize="0,0"/>
                  <v:stroke color="#8EB4E3" joinstyle="round"/>
                  <v:imagedata o:title=""/>
                  <o:lock v:ext="edit" aspectratio="f"/>
                  <v:textbox>
                    <w:txbxContent>
                      <w:p>
                        <w:pPr>
                          <w:ind w:firstLine="0" w:firstLineChars="0"/>
                          <w:jc w:val="center"/>
                          <w:rPr>
                            <w:rFonts w:hint="default" w:eastAsia="宋体"/>
                            <w:lang w:val="en-US" w:eastAsia="zh-CN"/>
                          </w:rPr>
                        </w:pPr>
                        <w:r>
                          <w:rPr>
                            <w:rFonts w:hint="eastAsia"/>
                            <w:lang w:val="en-US" w:eastAsia="zh-CN"/>
                          </w:rPr>
                          <w:t>人力部</w:t>
                        </w:r>
                      </w:p>
                    </w:txbxContent>
                  </v:textbox>
                </v:roundrect>
                <v:roundrect id="_x0000_s1026" o:spid="_x0000_s1026" o:spt="2" style="position:absolute;left:7641;top:315186;height:1996;width:653;" filled="f" stroked="t" coordsize="21600,21600" arcsize="0.166666666666667" o:gfxdata="UEsDBAoAAAAAAIdO4kAAAAAAAAAAAAAAAAAEAAAAZHJzL1BLAwQUAAAACACHTuJAv3lU37oAAADb&#10;AAAADwAAAGRycy9kb3ducmV2LnhtbEVPy4rCMBTdC/5DuII7TVtwlGp0IQ5jmQGxunB5aa5tsbkp&#10;SXz9/WQxMMvDea82L9OJBznfWlaQThMQxJXVLdcKzqfPyQKED8gaO8uk4E0eNuvhYIW5tk8+0qMM&#10;tYgh7HNU0ITQ51L6qiGDfmp74shdrTMYInS11A6fMdx0MkuSD2mw5djQYE/bhqpbeTcKDrt75bK0&#10;y37q7MtefFF8z3Wh1HiUJksQgV7hX/zn3msFs7g+fok/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VTfugAAANsA&#10;AAAPAAAAAAAAAAEAIAAAACIAAABkcnMvZG93bnJldi54bWxQSwECFAAUAAAACACHTuJAMy8FnjsA&#10;AAA5AAAAEAAAAAAAAAABACAAAAAJAQAAZHJzL3NoYXBleG1sLnhtbFBLBQYAAAAABgAGAFsBAACz&#10;AwAAAAA=&#10;">
                  <v:fill on="f" focussize="0,0"/>
                  <v:stroke color="#8EB4E3" joinstyle="round"/>
                  <v:imagedata o:title=""/>
                  <o:lock v:ext="edit" aspectratio="f"/>
                  <v:textbox>
                    <w:txbxContent>
                      <w:p>
                        <w:pPr>
                          <w:ind w:left="0" w:leftChars="0" w:firstLine="0" w:firstLineChars="0"/>
                          <w:rPr>
                            <w:rFonts w:hint="default"/>
                            <w:lang w:val="en-US" w:eastAsia="zh-CN"/>
                          </w:rPr>
                        </w:pPr>
                        <w:r>
                          <w:rPr>
                            <w:rFonts w:hint="eastAsia"/>
                            <w:lang w:val="en-US" w:eastAsia="zh-CN"/>
                          </w:rPr>
                          <w:t>规划部</w:t>
                        </w:r>
                      </w:p>
                    </w:txbxContent>
                  </v:textbox>
                </v:roundrect>
                <v:roundrect id="_x0000_s1026" o:spid="_x0000_s1026" o:spt="2" style="position:absolute;left:14745;top:315297;height:1904;width:653;" filled="f" stroked="t" coordsize="21600,21600" arcsize="0.166666666666667" o:gfxdata="UEsDBAoAAAAAAIdO4kAAAAAAAAAAAAAAAAAEAAAAZHJzL1BLAwQUAAAACACHTuJA0DXxRL4AAADb&#10;AAAADwAAAGRycy9kb3ducmV2LnhtbEWPQWvCQBSE70L/w/IKvZlNAq0SXT0UpQ0tiNGDx0f2mYRm&#10;34bdNbH/vlso9DjMzDfMens3vRjJ+c6ygixJQRDXVnfcKDif9vMlCB+QNfaWScE3edhuHmZrLLSd&#10;+EhjFRoRIewLVNCGMBRS+rolgz6xA3H0rtYZDFG6RmqHU4SbXuZp+iINdhwXWhzotaX6q7oZBYfd&#10;rXZ51uefTf5mL74sPxa6VOrpMUtXIALdw3/4r/2uFTxn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DXxRL4A&#10;AADbAAAADwAAAAAAAAABACAAAAAiAAAAZHJzL2Rvd25yZXYueG1sUEsBAhQAFAAAAAgAh07iQDMv&#10;BZ47AAAAOQAAABAAAAAAAAAAAQAgAAAADQEAAGRycy9zaGFwZXhtbC54bWxQSwUGAAAAAAYABgBb&#10;AQAAtwMAAAAA&#10;">
                  <v:fill on="f" focussize="0,0"/>
                  <v:stroke color="#8EB4E3" joinstyle="round"/>
                  <v:imagedata o:title=""/>
                  <o:lock v:ext="edit" aspectratio="f"/>
                  <v:textbox>
                    <w:txbxContent>
                      <w:p>
                        <w:pPr>
                          <w:ind w:firstLine="0" w:firstLineChars="0"/>
                          <w:jc w:val="center"/>
                          <w:rPr>
                            <w:rFonts w:hint="eastAsia"/>
                          </w:rPr>
                        </w:pPr>
                        <w:r>
                          <w:rPr>
                            <w:rFonts w:hint="eastAsia"/>
                          </w:rPr>
                          <w:t>财务部</w:t>
                        </w:r>
                      </w:p>
                    </w:txbxContent>
                  </v:textbox>
                </v:roundrect>
                <v:line id="_x0000_s1026" o:spid="_x0000_s1026" o:spt="20" style="position:absolute;left:11803;top:311170;height:583;width:11;" filled="f" stroked="t" coordsize="21600,21600" o:gfxdata="UEsDBAoAAAAAAIdO4kAAAAAAAAAAAAAAAAAEAAAAZHJzL1BLAwQUAAAACACHTuJAtMY6irsAAADb&#10;AAAADwAAAGRycy9kb3ducmV2LnhtbEWPwWrDMBBE74H+g9hCbokcQ0Jxo+RQKLinEKcfsFhry6m1&#10;EpJip38fFQo5DjNvhtkf73YUE4U4OFawWRcgiFunB+4VfF8+V28gYkLWODomBb8U4Xh4Weyx0m7m&#10;M01N6kUu4VihApOSr6SMrSGLce08cfY6FyymLEMvdcA5l9tRlkWxkxYHzgsGPX0Yan+am1Wwbfy1&#10;qTs3zaa8dfX26k9h96XU8nVTvINIdE/P8D9d68yV8Pcl/wB5e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MY6irsAAADb&#10;AAAADwAAAAAAAAABACAAAAAiAAAAZHJzL2Rvd25yZXYueG1sUEsBAhQAFAAAAAgAh07iQDMvBZ47&#10;AAAAOQAAABAAAAAAAAAAAQAgAAAACgEAAGRycy9zaGFwZXhtbC54bWxQSwUGAAAAAAYABgBbAQAA&#10;tAMAAAAA&#10;">
                  <v:fill on="f" focussize="0,0"/>
                  <v:stroke color="#8EB4E3" joinstyle="round"/>
                  <v:imagedata o:title=""/>
                  <o:lock v:ext="edit" aspectratio="f"/>
                </v:line>
                <v:line id="_x0000_s1026" o:spid="_x0000_s1026" o:spt="20" style="position:absolute;left:11794;top:313959;flip:y;height:824;width:11;" filled="f" stroked="t" coordsize="21600,21600" o:gfxdata="UEsDBAoAAAAAAIdO4kAAAAAAAAAAAAAAAAAEAAAAZHJzL1BLAwQUAAAACACHTuJADWSV6bwAAADb&#10;AAAADwAAAGRycy9kb3ducmV2LnhtbEWPQWvCQBSE74L/YXmCt7prbSVEV7EtVQ+9NOr9kX0mwezb&#10;kN1E+++7guBxmJlvmOX6ZmvRU+srxxqmEwWCOHem4kLD8fD9koDwAdlg7Zg0/JGH9Wo4WGJq3JV/&#10;qc9CISKEfYoayhCaVEqfl2TRT1xDHL2zay2GKNtCmhavEW5r+arUXFqsOC6U2NBnSfkl66wGvzFv&#10;H73/2W0vp8x9nbukU9tE6/FoqhYgAt3CM/xo742G9xncv8QfIF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1klem8AAAA&#10;2wAAAA8AAAAAAAAAAQAgAAAAIgAAAGRycy9kb3ducmV2LnhtbFBLAQIUABQAAAAIAIdO4kAzLwWe&#10;OwAAADkAAAAQAAAAAAAAAAEAIAAAAAsBAABkcnMvc2hhcGV4bWwueG1sUEsFBgAAAAAGAAYAWwEA&#10;ALUDAAAAAA==&#10;">
                  <v:fill on="f" focussize="0,0"/>
                  <v:stroke color="#8EB4E3" joinstyle="round"/>
                  <v:imagedata o:title=""/>
                  <o:lock v:ext="edit" aspectratio="f"/>
                </v:line>
                <v:line id="_x0000_s1026" o:spid="_x0000_s1026" o:spt="20" style="position:absolute;left:11805;top:311512;flip:x;height:23;width:1835;" filled="f" stroked="t" coordsize="21600,21600" o:gfxdata="UEsDBAoAAAAAAIdO4kAAAAAAAAAAAAAAAAAEAAAAZHJzL1BLAwQUAAAACACHTuJAgo0Nnb0AAADb&#10;AAAADwAAAGRycy9kb3ducmV2LnhtbEWPQWvCQBSE7wX/w/IEb3XXYkuIbkQt2h56aar3R/aZhGTf&#10;huwm2n/fLQgeh5n5hllvbrYVI/W+dqxhMVcgiAtnai41nH4OzwkIH5ANto5Jwy952GSTpzWmxl35&#10;m8Y8lCJC2KeooQqhS6X0RUUW/dx1xNG7uN5iiLIvpenxGuG2lS9KvUmLNceFCjvaV1Q0+WA1+K1Z&#10;7kb/9XFszrl7vwzJoI6J1rPpQq1ABLqFR/je/jQaXpfw/yX+AJn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jQ2dvQAA&#10;ANsAAAAPAAAAAAAAAAEAIAAAACIAAABkcnMvZG93bnJldi54bWxQSwECFAAUAAAACACHTuJAMy8F&#10;njsAAAA5AAAAEAAAAAAAAAABACAAAAAMAQAAZHJzL3NoYXBleG1sLnhtbFBLBQYAAAAABgAGAFsB&#10;AAC2AwAAAAA=&#10;">
                  <v:fill on="f" focussize="0,0"/>
                  <v:stroke color="#8EB4E3" joinstyle="round"/>
                  <v:imagedata o:title=""/>
                  <o:lock v:ext="edit" aspectratio="f"/>
                </v:line>
                <v:line id="_x0000_s1026" o:spid="_x0000_s1026" o:spt="20" style="position:absolute;left:11781;top:312428;flip:x;height:869;width:11;" filled="f" stroked="t" coordsize="21600,21600" o:gfxdata="UEsDBAoAAAAAAIdO4kAAAAAAAAAAAAAAAAAEAAAAZHJzL1BLAwQUAAAACACHTuJA7cGoBrwAAADb&#10;AAAADwAAAGRycy9kb3ducmV2LnhtbEWPT4vCMBTE7wt+h/CEva2JolKqUfyD7h68WPX+aJ5tsXkp&#10;TVrdb79ZWNjjMDO/YZbrl61FT62vHGsYjxQI4tyZigsN18vhIwHhA7LB2jFp+CYP69XgbYmpcU8+&#10;U5+FQkQI+xQ1lCE0qZQ+L8miH7mGOHp311oMUbaFNC0+I9zWcqLUXFqsOC6U2NCupPyRdVaD35jp&#10;tvenz+Pjlrn9vUs6dUy0fh+O1QJEoFf4D/+1v4yG2Qx+v8QfIF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3BqAa8AAAA&#10;2wAAAA8AAAAAAAAAAQAgAAAAIgAAAGRycy9kb3ducmV2LnhtbFBLAQIUABQAAAAIAIdO4kAzLwWe&#10;OwAAADkAAAAQAAAAAAAAAAEAIAAAAAsBAABkcnMvc2hhcGV4bWwueG1sUEsFBgAAAAAGAAYAWwEA&#10;ALUDAAAAAA==&#10;">
                  <v:fill on="f" focussize="0,0"/>
                  <v:stroke color="#8EB4E3" joinstyle="round"/>
                  <v:imagedata o:title=""/>
                  <o:lock v:ext="edit" aspectratio="f"/>
                </v:line>
                <v:line id="_x0000_s1026" o:spid="_x0000_s1026" o:spt="20" style="position:absolute;left:7925;top:314773;height:33;width:7173;" filled="f" stroked="t" coordsize="21600,21600" o:gfxdata="UEsDBAoAAAAAAIdO4kAAAAAAAAAAAAAAAAAEAAAAZHJzL1BLAwQUAAAACACHTuJAy/08ibsAAADb&#10;AAAADwAAAGRycy9kb3ducmV2LnhtbEWPwWrDMBBE74H+g9hCb4mcQExxo+RQKLinUKcfsFhry6m1&#10;EpJip38fBQI5DjNvhtkdrnYUE4U4OFawXhUgiFunB+4V/J6+lu8gYkLWODomBf8U4bB/Weyw0m7m&#10;H5qa1ItcwrFCBSYlX0kZW0MW48p54ux1LlhMWYZe6oBzLrej3BRFKS0OnBcMevo01P41F6tg2/hz&#10;U3dums3m0tXbsz+G8lupt9d18QEi0TU9ww+61pkr4f4l/wC5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08ibsAAADb&#10;AAAADwAAAAAAAAABACAAAAAiAAAAZHJzL2Rvd25yZXYueG1sUEsBAhQAFAAAAAgAh07iQDMvBZ47&#10;AAAAOQAAABAAAAAAAAAAAQAgAAAACgEAAGRycy9zaGFwZXhtbC54bWxQSwUGAAAAAAYABgBbAQAA&#10;tAMAAAAA&#10;">
                  <v:fill on="f" focussize="0,0"/>
                  <v:stroke color="#8EB4E3" joinstyle="round"/>
                  <v:imagedata o:title=""/>
                  <o:lock v:ext="edit" aspectratio="f"/>
                </v:line>
                <v:line id="_x0000_s1026" o:spid="_x0000_s1026" o:spt="20" style="position:absolute;left:7940;top:314773;height:434;width:11;" filled="f" stroked="t" coordsize="21600,21600" o:gfxdata="UEsDBAoAAAAAAIdO4kAAAAAAAAAAAAAAAAAEAAAAZHJzL1BLAwQUAAAACACHTuJApLGZErsAAADb&#10;AAAADwAAAGRycy9kb3ducmV2LnhtbEWPzWrDMBCE74W+g9hCbo2cQH5wo+RQKLinEicPsFhry6m1&#10;EpJip29fBQI5DjPfDLM73OwgRgqxd6xgMS9AEDdO99wpOJ++3rcgYkLWODgmBX8U4bB/fdlhqd3E&#10;Rxrr1IlcwrFEBSYlX0oZG0MW49x54uy1LlhMWYZO6oBTLreDXBbFWlrsOS8Y9PRpqPmtr1bBqvaX&#10;umrdOJnlta1WF/8T1t9Kzd4WxQeIRLf0DD/oSmduA/cv+QfI/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LGZErsAAADb&#10;AAAADwAAAAAAAAABACAAAAAiAAAAZHJzL2Rvd25yZXYueG1sUEsBAhQAFAAAAAgAh07iQDMvBZ47&#10;AAAAOQAAABAAAAAAAAAAAQAgAAAACgEAAGRycy9zaGFwZXhtbC54bWxQSwUGAAAAAAYABgBbAQAA&#10;tAMAAAAA&#10;">
                  <v:fill on="f" focussize="0,0"/>
                  <v:stroke color="#8EB4E3" joinstyle="round"/>
                  <v:imagedata o:title=""/>
                  <o:lock v:ext="edit" aspectratio="f"/>
                </v:line>
                <v:line id="_x0000_s1026" o:spid="_x0000_s1026" o:spt="20" style="position:absolute;left:9799;top:314806;flip:x;height:409;width:8;" filled="f" stroked="t" coordsize="21600,21600" o:gfxdata="UEsDBAoAAAAAAIdO4kAAAAAAAAAAAAAAAAAEAAAAZHJzL1BLAwQUAAAACACHTuJAA8AHmLkAAADb&#10;AAAADwAAAGRycy9kb3ducmV2LnhtbEVPTYvCMBC9C/sfwix400RZpVSjuCurHrxYd+9DM7bFZlKa&#10;tOq/NwfB4+N9L9d3W4ueWl851jAZKxDEuTMVFxr+zr+jBIQPyAZrx6ThQR7Wq4/BElPjbnyiPguF&#10;iCHsU9RQhtCkUvq8JIt+7BriyF1cazFE2BbStHiL4baWU6Xm0mLFsaHEhn5Kyq9ZZzX4jfn67v1x&#10;v7v+Z2576ZJO7RKth58TtQAR6B7e4pf7YDTM4tj4Jf4AuXo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PAB5i5AAAA2wAA&#10;AA8AAAAAAAAAAQAgAAAAIgAAAGRycy9kb3ducmV2LnhtbFBLAQIUABQAAAAIAIdO4kAzLwWeOwAA&#10;ADkAAAAQAAAAAAAAAAEAIAAAAAgBAABkcnMvc2hhcGV4bWwueG1sUEsFBgAAAAAGAAYAWwEAALID&#10;AAAAAA==&#10;">
                  <v:fill on="f" focussize="0,0"/>
                  <v:stroke color="#8EB4E3" joinstyle="round"/>
                  <v:imagedata o:title=""/>
                  <o:lock v:ext="edit" aspectratio="f"/>
                </v:line>
                <v:line id="_x0000_s1026" o:spid="_x0000_s1026" o:spt="20" style="position:absolute;left:13276;top:314798;flip:x;height:465;width:11;" filled="f" stroked="t" coordsize="21600,21600" o:gfxdata="UEsDBAoAAAAAAIdO4kAAAAAAAAAAAAAAAAAEAAAAZHJzL1BLAwQUAAAACACHTuJAbIyiA7wAAADb&#10;AAAADwAAAGRycy9kb3ducmV2LnhtbEWPQWvCQBSE74L/YXmCt7prsSVGV7EtVQ+9NOr9kX0mwezb&#10;kN1E+++7guBxmJlvmOX6ZmvRU+srxxqmEwWCOHem4kLD8fD9koDwAdlg7Zg0/JGH9Wo4WGJq3JV/&#10;qc9CISKEfYoayhCaVEqfl2TRT1xDHL2zay2GKNtCmhavEW5r+arUu7RYcVwosaHPkvJL1lkNfmNm&#10;H73/2W0vp8x9nbukU9tE6/FoqhYgAt3CM/xo742Gtzncv8QfIF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MogO8AAAA&#10;2wAAAA8AAAAAAAAAAQAgAAAAIgAAAGRycy9kb3ducmV2LnhtbFBLAQIUABQAAAAIAIdO4kAzLwWe&#10;OwAAADkAAAAQAAAAAAAAAAEAIAAAAAsBAABkcnMvc2hhcGV4bWwueG1sUEsFBgAAAAAGAAYAWwEA&#10;ALUDAAAAAA==&#10;">
                  <v:fill on="f" focussize="0,0"/>
                  <v:stroke color="#8EB4E3" joinstyle="round"/>
                  <v:imagedata o:title=""/>
                  <o:lock v:ext="edit" aspectratio="f"/>
                </v:line>
                <v:line id="_x0000_s1026" o:spid="_x0000_s1026" o:spt="20" style="position:absolute;left:11581;top:314786;flip:x;height:465;width:11;" filled="f" stroked="t" coordsize="21600,21600" o:gfxdata="UEsDBAoAAAAAAIdO4kAAAAAAAAAAAAAAAAAEAAAAZHJzL1BLAwQUAAAACACHTuJAM9rBI7kAAADb&#10;AAAADwAAAGRycy9kb3ducmV2LnhtbEVPy4rCMBTdC/MP4Q7MzibKIKVjFJ3Bx8KN1dlfmmtbbG5K&#10;k1b9e7MQXB7Oe76820YM1PnasYZJokAQF87UXGo4nzbjFIQPyAYbx6ThQR6Wi4/RHDPjbnykIQ+l&#10;iCHsM9RQhdBmUvqiIos+cS1x5C6usxgi7EppOrzFcNvIqVIzabHm2FBhS78VFde8txr8ynyvB3/Y&#10;ba//ufu79GmvtqnWX58T9QMi0D28xS/33miYxfXxS/w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PawSO5AAAA2wAA&#10;AA8AAAAAAAAAAQAgAAAAIgAAAGRycy9kb3ducmV2LnhtbFBLAQIUABQAAAAIAIdO4kAzLwWeOwAA&#10;ADkAAAAQAAAAAAAAAAEAIAAAAAgBAABkcnMvc2hhcGV4bWwueG1sUEsFBgAAAAAGAAYAWwEAALID&#10;AAAAAA==&#10;">
                  <v:fill on="f" focussize="0,0"/>
                  <v:stroke color="#8EB4E3" joinstyle="round"/>
                  <v:imagedata o:title=""/>
                  <o:lock v:ext="edit" aspectratio="f"/>
                </v:line>
                <v:roundrect id="_x0000_s1026" o:spid="_x0000_s1026" o:spt="2" style="position:absolute;left:11244;top:315281;height:1910;width:653;" filled="f" stroked="t" coordsize="21600,21600" arcsize="0.166666666666667" o:gfxdata="UEsDBAoAAAAAAIdO4kAAAAAAAAAAAAAAAAAEAAAAZHJzL1BLAwQUAAAACACHTuJAHlk7+b0AAADb&#10;AAAADwAAAGRycy9kb3ducmV2LnhtbEWPQWvCQBSE7wX/w/IEb80mOWhJs3ooShsUStWDx0f2NQnN&#10;vg27a6L/3i0Uehxm5hum3NxML0ZyvrOsIEtSEMS11R03Cs6n3fMLCB+QNfaWScGdPGzWs6cSC20n&#10;/qLxGBoRIewLVNCGMBRS+rolgz6xA3H0vq0zGKJ0jdQOpwg3vczTdCkNdhwXWhzoraX653g1Cj63&#10;19rlWZ8fmvzdXnxV7Ve6Umoxz9JXEIFu4T/81/7QCpYZ/H6JP0C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WTv5vQAA&#10;ANsAAAAPAAAAAAAAAAEAIAAAACIAAABkcnMvZG93bnJldi54bWxQSwECFAAUAAAACACHTuJAMy8F&#10;njsAAAA5AAAAEAAAAAAAAAABACAAAAAMAQAAZHJzL3NoYXBleG1sLnhtbFBLBQYAAAAABgAGAFsB&#10;AAC2AwAAAAA=&#10;">
                  <v:fill on="f" focussize="0,0"/>
                  <v:stroke color="#8EB4E3" joinstyle="round"/>
                  <v:imagedata o:title=""/>
                  <o:lock v:ext="edit" aspectratio="f"/>
                  <v:textbox>
                    <w:txbxContent>
                      <w:p>
                        <w:pPr>
                          <w:ind w:firstLine="0" w:firstLineChars="0"/>
                          <w:jc w:val="center"/>
                          <w:rPr>
                            <w:rFonts w:hint="eastAsia" w:eastAsia="宋体"/>
                            <w:lang w:val="en-US" w:eastAsia="zh-CN"/>
                          </w:rPr>
                        </w:pPr>
                        <w:r>
                          <w:rPr>
                            <w:rFonts w:hint="eastAsia"/>
                            <w:lang w:val="en-US" w:eastAsia="zh-CN"/>
                          </w:rPr>
                          <w:t>招采部</w:t>
                        </w:r>
                      </w:p>
                    </w:txbxContent>
                  </v:textbox>
                </v:roundrect>
                <v:line id="_x0000_s1026" o:spid="_x0000_s1026" o:spt="20" style="position:absolute;left:15077;top:314798;flip:x;height:465;width:11;" filled="f" stroked="t" coordsize="21600,21600" o:gfxdata="UEsDBAoAAAAAAIdO4kAAAAAAAAAAAAAAAAAEAAAAZHJzL1BLAwQUAAAACACHTuJArET6z7sAAADb&#10;AAAADwAAAGRycy9kb3ducmV2LnhtbEWPQYvCMBSE78L+h/AW9qaJIlKqUXQXXQ9erHp/NM+22LyU&#10;Jq3uv98IgsdhZr5hFquHrUVPra8caxiPFAji3JmKCw3n03aYgPAB2WDtmDT8kYfV8mOwwNS4Ox+p&#10;z0IhIoR9ihrKEJpUSp+XZNGPXEMcvatrLYYo20KaFu8Rbms5UWomLVYcF0ps6Luk/JZ1VoNfm+mm&#10;94ff3e2SuZ9rl3Rql2j99TlWcxCBHuEdfrX3RsNsAs8v8Q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ET6z7sAAADb&#10;AAAADwAAAAAAAAABACAAAAAiAAAAZHJzL2Rvd25yZXYueG1sUEsBAhQAFAAAAAgAh07iQDMvBZ47&#10;AAAAOQAAABAAAAAAAAAAAQAgAAAACgEAAGRycy9zaGFwZXhtbC54bWxQSwUGAAAAAAYABgBbAQAA&#10;tAMAAAAA&#10;">
                  <v:fill on="f" focussize="0,0"/>
                  <v:stroke color="#8EB4E3" joinstyle="round"/>
                  <v:imagedata o:title=""/>
                  <o:lock v:ext="edit" aspectratio="f"/>
                </v:line>
              </v:group>
            </w:pict>
          </mc:Fallback>
        </mc:AlternateContent>
      </w: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0" w:firstLineChars="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480"/>
        <w:rPr>
          <w:rFonts w:ascii="Times New Roman" w:hAnsi="Times New Roman"/>
          <w:caps w:val="0"/>
          <w:color w:val="FF0000"/>
        </w:rPr>
      </w:pPr>
    </w:p>
    <w:p>
      <w:pPr>
        <w:ind w:firstLine="480"/>
        <w:rPr>
          <w:rFonts w:hint="eastAsia" w:ascii="Times New Roman" w:hAnsi="Times New Roman"/>
          <w:caps w:val="0"/>
          <w:color w:val="FF0000"/>
        </w:rPr>
      </w:pPr>
    </w:p>
    <w:p>
      <w:pPr>
        <w:ind w:firstLine="480"/>
        <w:rPr>
          <w:rFonts w:hint="eastAsia" w:ascii="Times New Roman" w:hAnsi="Times New Roman"/>
          <w:caps w:val="0"/>
          <w:color w:val="FF0000"/>
        </w:rPr>
      </w:pPr>
    </w:p>
    <w:p>
      <w:pPr>
        <w:ind w:firstLine="0" w:firstLineChars="0"/>
        <w:rPr>
          <w:rFonts w:hint="eastAsia" w:ascii="Times New Roman" w:hAnsi="Times New Roman"/>
          <w:caps w:val="0"/>
          <w:color w:val="FF0000"/>
        </w:rPr>
      </w:pPr>
    </w:p>
    <w:p>
      <w:pPr>
        <w:spacing w:before="156" w:beforeLines="50" w:after="156" w:afterLines="50" w:line="360" w:lineRule="auto"/>
        <w:ind w:firstLine="480"/>
        <w:rPr>
          <w:rFonts w:hint="eastAsia" w:ascii="Times New Roman" w:hAnsi="Times New Roman" w:cs="宋体"/>
          <w:caps w:val="0"/>
          <w:lang w:eastAsia="zh-CN"/>
        </w:rPr>
      </w:pPr>
    </w:p>
    <w:p>
      <w:pPr>
        <w:spacing w:before="156" w:beforeLines="50" w:after="156" w:afterLines="50" w:line="360" w:lineRule="auto"/>
        <w:ind w:firstLine="480"/>
        <w:rPr>
          <w:rFonts w:hint="eastAsia" w:ascii="Times New Roman" w:hAnsi="Times New Roman" w:cs="宋体"/>
          <w:caps w:val="0"/>
        </w:rPr>
      </w:pPr>
      <w:r>
        <w:rPr>
          <w:rFonts w:hint="eastAsia" w:cs="宋体"/>
          <w:caps w:val="0"/>
          <w:lang w:eastAsia="zh-CN"/>
        </w:rPr>
        <w:t>交投工程</w:t>
      </w:r>
      <w:r>
        <w:rPr>
          <w:rFonts w:hint="eastAsia" w:ascii="Times New Roman" w:hAnsi="Times New Roman" w:cs="宋体"/>
          <w:caps w:val="0"/>
        </w:rPr>
        <w:t>依照《公司法》的规定，已建立完善的法人治理结构（包括股东会、</w:t>
      </w:r>
      <w:r>
        <w:rPr>
          <w:rFonts w:hint="eastAsia" w:ascii="Times New Roman" w:hAnsi="Times New Roman" w:cs="宋体"/>
          <w:caps w:val="0"/>
          <w:lang w:val="en-US" w:eastAsia="zh-CN"/>
        </w:rPr>
        <w:t>执行</w:t>
      </w:r>
      <w:r>
        <w:rPr>
          <w:rFonts w:hint="eastAsia" w:ascii="Times New Roman" w:hAnsi="Times New Roman" w:cs="宋体"/>
          <w:caps w:val="0"/>
        </w:rPr>
        <w:t>董事、监事等），设立了</w:t>
      </w:r>
      <w:r>
        <w:rPr>
          <w:rFonts w:hint="eastAsia" w:cs="宋体"/>
          <w:caps w:val="0"/>
          <w:lang w:val="en-US" w:eastAsia="zh-CN"/>
        </w:rPr>
        <w:t>规划部</w:t>
      </w:r>
      <w:r>
        <w:rPr>
          <w:rFonts w:hint="eastAsia" w:ascii="Times New Roman" w:hAnsi="Times New Roman" w:cs="宋体"/>
          <w:caps w:val="0"/>
        </w:rPr>
        <w:t>、</w:t>
      </w:r>
      <w:r>
        <w:rPr>
          <w:rFonts w:hint="eastAsia" w:cs="宋体"/>
          <w:caps w:val="0"/>
          <w:lang w:val="en-US" w:eastAsia="zh-CN"/>
        </w:rPr>
        <w:t>管理部</w:t>
      </w:r>
      <w:r>
        <w:rPr>
          <w:rFonts w:hint="eastAsia" w:ascii="Times New Roman" w:hAnsi="Times New Roman" w:cs="宋体"/>
          <w:caps w:val="0"/>
        </w:rPr>
        <w:t>、</w:t>
      </w:r>
      <w:r>
        <w:rPr>
          <w:rFonts w:hint="eastAsia" w:cs="宋体"/>
          <w:caps w:val="0"/>
          <w:lang w:val="en-US" w:eastAsia="zh-CN"/>
        </w:rPr>
        <w:t>招采部</w:t>
      </w:r>
      <w:r>
        <w:rPr>
          <w:rFonts w:hint="eastAsia" w:ascii="Times New Roman" w:hAnsi="Times New Roman" w:cs="宋体"/>
          <w:caps w:val="0"/>
        </w:rPr>
        <w:t>、</w:t>
      </w:r>
      <w:r>
        <w:rPr>
          <w:rFonts w:hint="eastAsia" w:cs="宋体"/>
          <w:caps w:val="0"/>
          <w:lang w:val="en-US" w:eastAsia="zh-CN"/>
        </w:rPr>
        <w:t>人力部</w:t>
      </w:r>
      <w:bookmarkStart w:id="76" w:name="_GoBack"/>
      <w:bookmarkEnd w:id="76"/>
      <w:r>
        <w:rPr>
          <w:rFonts w:hint="eastAsia" w:ascii="Times New Roman" w:hAnsi="Times New Roman" w:cs="宋体"/>
          <w:caps w:val="0"/>
          <w:lang w:val="en-US" w:eastAsia="zh-CN"/>
        </w:rPr>
        <w:t>、</w:t>
      </w:r>
      <w:r>
        <w:rPr>
          <w:rFonts w:hint="eastAsia" w:ascii="Times New Roman" w:hAnsi="Times New Roman" w:cs="宋体"/>
          <w:caps w:val="0"/>
        </w:rPr>
        <w:t>财务部等</w:t>
      </w:r>
      <w:r>
        <w:rPr>
          <w:rFonts w:hint="eastAsia" w:ascii="Times New Roman" w:hAnsi="Times New Roman" w:cs="宋体"/>
          <w:caps w:val="0"/>
          <w:lang w:val="en-US" w:eastAsia="zh-CN"/>
        </w:rPr>
        <w:t>五</w:t>
      </w:r>
      <w:r>
        <w:rPr>
          <w:rFonts w:hint="eastAsia" w:ascii="Times New Roman" w:hAnsi="Times New Roman" w:cs="宋体"/>
          <w:caps w:val="0"/>
        </w:rPr>
        <w:t>个主要职能部门。经理层及各主要部门相关职责如下：</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1、总经理</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总经理对董事会负责，行使下列职责：</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主持公司的生产经营管理工作，组织实施董事会决议，并向董事会报告工作；组织实施公司年度经营计划和投资方案；拟订公司内部管理机构设置方案；拟订公司的基本管理制度；制定公司的具体规章</w:t>
      </w:r>
      <w:r>
        <w:rPr>
          <w:rFonts w:hint="eastAsia" w:ascii="Times New Roman" w:hAnsi="Times New Roman" w:cs="宋体"/>
          <w:caps w:val="0"/>
          <w:lang w:eastAsia="zh-CN"/>
        </w:rPr>
        <w:t>；</w:t>
      </w:r>
      <w:r>
        <w:rPr>
          <w:rFonts w:hint="eastAsia" w:ascii="Times New Roman" w:hAnsi="Times New Roman" w:cs="宋体"/>
          <w:caps w:val="0"/>
        </w:rPr>
        <w:t>提请董事会聘任或者解聘公司副总经理、财务负责人；决定聘任或者解聘除应由董事会决定聘任或者解聘以外的负责管理人员；本章程或董事会授予的其他职权。</w:t>
      </w:r>
    </w:p>
    <w:p>
      <w:pPr>
        <w:numPr>
          <w:ilvl w:val="0"/>
          <w:numId w:val="5"/>
        </w:num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lang w:val="en-US" w:eastAsia="zh-CN"/>
        </w:rPr>
        <w:t>规划部</w:t>
      </w:r>
    </w:p>
    <w:p>
      <w:pPr>
        <w:numPr>
          <w:ilvl w:val="0"/>
          <w:numId w:val="0"/>
        </w:numPr>
        <w:spacing w:before="156" w:beforeLines="50" w:after="156" w:afterLines="50" w:line="360" w:lineRule="auto"/>
        <w:ind w:firstLine="480" w:firstLineChars="200"/>
        <w:rPr>
          <w:rFonts w:hint="eastAsia" w:ascii="Times New Roman" w:hAnsi="Times New Roman" w:cs="宋体"/>
          <w:caps w:val="0"/>
        </w:rPr>
      </w:pPr>
      <w:r>
        <w:rPr>
          <w:rFonts w:hint="eastAsia" w:ascii="Times New Roman" w:hAnsi="Times New Roman" w:cs="宋体"/>
          <w:caps w:val="0"/>
          <w:lang w:val="en-US" w:eastAsia="zh-CN"/>
        </w:rPr>
        <w:t>规划部</w:t>
      </w:r>
      <w:r>
        <w:rPr>
          <w:rFonts w:hint="eastAsia" w:ascii="Times New Roman" w:hAnsi="Times New Roman" w:cs="宋体"/>
          <w:caps w:val="0"/>
        </w:rPr>
        <w:t>的职责主要包括：</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负责搜集整理项目建设开发有关的法规、制度、政策动向等各类信息，为领导决策提供参考</w:t>
      </w:r>
      <w:r>
        <w:rPr>
          <w:rFonts w:hint="eastAsia" w:ascii="Times New Roman" w:hAnsi="Times New Roman" w:cs="宋体"/>
          <w:caps w:val="0"/>
          <w:lang w:eastAsia="zh-CN"/>
        </w:rPr>
        <w:t>；负责组织完成集团公司项目的前期调研、论证、策划，负责项目受理通知书、规划选址、用地预审、水保、环评、地质灾害评估、压覆矿调查、稳评、项目可行性研究报告、初步设计、施工图等前期手续的报批工作，为公司融资、招商提供项目的前期保证；负责完成集团公司项目设计、各类咨询服务等前期服务单位招标采购及委托工作，并完成合同初步审查和协助相关领导完成合同签订工作</w:t>
      </w:r>
      <w:r>
        <w:rPr>
          <w:rFonts w:hint="eastAsia" w:ascii="Times New Roman" w:hAnsi="Times New Roman" w:cs="宋体"/>
          <w:caps w:val="0"/>
        </w:rPr>
        <w:t>。</w:t>
      </w:r>
    </w:p>
    <w:p>
      <w:pPr>
        <w:numPr>
          <w:ilvl w:val="0"/>
          <w:numId w:val="5"/>
        </w:numPr>
        <w:spacing w:line="360" w:lineRule="auto"/>
        <w:ind w:left="0" w:leftChars="0" w:firstLine="480" w:firstLineChars="200"/>
        <w:rPr>
          <w:rFonts w:hint="eastAsia" w:ascii="Times New Roman" w:hAnsi="Times New Roman"/>
          <w:caps w:val="0"/>
          <w:color w:val="000000"/>
        </w:rPr>
      </w:pPr>
      <w:r>
        <w:rPr>
          <w:rFonts w:hint="eastAsia" w:ascii="Times New Roman" w:hAnsi="Times New Roman"/>
          <w:caps w:val="0"/>
          <w:color w:val="000000"/>
          <w:lang w:val="en-US" w:eastAsia="zh-CN"/>
        </w:rPr>
        <w:t>管理部</w:t>
      </w:r>
    </w:p>
    <w:p>
      <w:pPr>
        <w:numPr>
          <w:ilvl w:val="0"/>
          <w:numId w:val="0"/>
        </w:numPr>
        <w:spacing w:line="360" w:lineRule="auto"/>
        <w:ind w:leftChars="200"/>
        <w:rPr>
          <w:rFonts w:hint="eastAsia" w:ascii="Times New Roman" w:hAnsi="Times New Roman"/>
          <w:caps w:val="0"/>
          <w:color w:val="000000"/>
        </w:rPr>
      </w:pPr>
      <w:r>
        <w:rPr>
          <w:rFonts w:hint="eastAsia" w:ascii="Times New Roman" w:hAnsi="Times New Roman"/>
          <w:caps w:val="0"/>
          <w:color w:val="000000"/>
          <w:lang w:val="en-US" w:eastAsia="zh-CN"/>
        </w:rPr>
        <w:t>管理部</w:t>
      </w:r>
      <w:r>
        <w:rPr>
          <w:rFonts w:hint="eastAsia" w:ascii="Times New Roman" w:hAnsi="Times New Roman"/>
          <w:caps w:val="0"/>
          <w:color w:val="000000"/>
        </w:rPr>
        <w:t>的职责主要包括：</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负责工程部全面工作，对各项目工程施工、工程监理、工程设计、工程勘察的合同履行情况进行监督和管理并负责各项目驻场工程师代表的调配</w:t>
      </w:r>
      <w:r>
        <w:rPr>
          <w:rFonts w:hint="eastAsia" w:ascii="Times New Roman" w:hAnsi="Times New Roman" w:cs="宋体"/>
          <w:caps w:val="0"/>
          <w:lang w:eastAsia="zh-CN"/>
        </w:rPr>
        <w:t>；负责各项目施工单位专业分包的审批；负责项目整体的质量、安全</w:t>
      </w:r>
      <w:r>
        <w:rPr>
          <w:rFonts w:hint="eastAsia" w:ascii="Times New Roman" w:hAnsi="Times New Roman" w:cs="宋体"/>
          <w:caps w:val="0"/>
        </w:rPr>
        <w:t>。</w:t>
      </w:r>
    </w:p>
    <w:p>
      <w:pPr>
        <w:spacing w:before="156" w:beforeLines="50" w:after="156" w:afterLines="50" w:line="360" w:lineRule="auto"/>
        <w:ind w:firstLine="480"/>
        <w:rPr>
          <w:rFonts w:hint="eastAsia" w:ascii="Times New Roman" w:hAnsi="Times New Roman" w:eastAsia="宋体" w:cs="宋体"/>
          <w:caps w:val="0"/>
          <w:lang w:val="en-US" w:eastAsia="zh-CN"/>
        </w:rPr>
      </w:pPr>
      <w:r>
        <w:rPr>
          <w:rFonts w:hint="eastAsia" w:ascii="Times New Roman" w:hAnsi="Times New Roman" w:cs="宋体"/>
          <w:caps w:val="0"/>
          <w:lang w:val="en-US" w:eastAsia="zh-CN"/>
        </w:rPr>
        <w:t>4、招采部</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lang w:val="en-US" w:eastAsia="zh-CN"/>
        </w:rPr>
        <w:t>招采部</w:t>
      </w:r>
      <w:r>
        <w:rPr>
          <w:rFonts w:hint="eastAsia" w:ascii="Times New Roman" w:hAnsi="Times New Roman" w:cs="宋体"/>
          <w:caps w:val="0"/>
        </w:rPr>
        <w:t>的职责主要包括：</w:t>
      </w:r>
    </w:p>
    <w:p>
      <w:pPr>
        <w:spacing w:before="156" w:beforeLines="50" w:after="156" w:afterLines="50" w:line="360" w:lineRule="auto"/>
        <w:ind w:firstLine="480"/>
        <w:rPr>
          <w:rFonts w:hint="eastAsia" w:ascii="Times New Roman" w:hAnsi="Times New Roman" w:cs="宋体"/>
          <w:caps w:val="0"/>
        </w:rPr>
      </w:pPr>
      <w:r>
        <w:rPr>
          <w:rFonts w:hint="eastAsia" w:ascii="Times New Roman" w:hAnsi="Times New Roman" w:cs="宋体"/>
          <w:caps w:val="0"/>
        </w:rPr>
        <w:t>负责拟定并完善合同管理、招投标管理办法及招投标工作流程</w:t>
      </w:r>
      <w:r>
        <w:rPr>
          <w:rFonts w:hint="eastAsia" w:ascii="Times New Roman" w:hAnsi="Times New Roman" w:cs="宋体"/>
          <w:caps w:val="0"/>
          <w:lang w:eastAsia="zh-CN"/>
        </w:rPr>
        <w:t>；组织施工队伍、物资材料供应商、行政办公用品供应商花名册；参与编制各项目工程合约规划及工程分包模式的选择；依据公司实际工程进度计划和材料物资进场计划，编制项目专项招标采购计划，报请领导审批后组织实施</w:t>
      </w:r>
      <w:r>
        <w:rPr>
          <w:rFonts w:hint="eastAsia" w:ascii="Times New Roman" w:hAnsi="Times New Roman" w:cs="宋体"/>
          <w:caps w:val="0"/>
        </w:rPr>
        <w:t>。</w:t>
      </w:r>
    </w:p>
    <w:p>
      <w:pPr>
        <w:numPr>
          <w:ilvl w:val="0"/>
          <w:numId w:val="0"/>
        </w:numPr>
        <w:spacing w:before="156" w:beforeLines="50" w:after="156" w:afterLines="50" w:line="360" w:lineRule="auto"/>
        <w:ind w:leftChars="200"/>
        <w:rPr>
          <w:rFonts w:hint="eastAsia" w:ascii="Times New Roman" w:hAnsi="Times New Roman" w:cs="宋体"/>
          <w:caps w:val="0"/>
          <w:lang w:val="en-US" w:eastAsia="zh-CN"/>
        </w:rPr>
      </w:pPr>
      <w:r>
        <w:rPr>
          <w:rFonts w:hint="eastAsia" w:ascii="Times New Roman" w:hAnsi="Times New Roman" w:cs="宋体"/>
          <w:caps w:val="0"/>
          <w:lang w:val="en-US" w:eastAsia="zh-CN"/>
        </w:rPr>
        <w:t>5、人力部</w:t>
      </w:r>
    </w:p>
    <w:p>
      <w:pPr>
        <w:widowControl w:val="0"/>
        <w:numPr>
          <w:ilvl w:val="0"/>
          <w:numId w:val="0"/>
        </w:numPr>
        <w:adjustRightInd w:val="0"/>
        <w:snapToGrid w:val="0"/>
        <w:spacing w:before="156" w:beforeLines="50" w:after="156" w:afterLines="50" w:line="360" w:lineRule="auto"/>
        <w:ind w:firstLine="420" w:firstLineChars="0"/>
        <w:jc w:val="both"/>
        <w:rPr>
          <w:rFonts w:hint="eastAsia" w:ascii="Times New Roman" w:hAnsi="Times New Roman" w:cs="宋体"/>
          <w:caps w:val="0"/>
          <w:lang w:eastAsia="zh-CN"/>
        </w:rPr>
      </w:pPr>
      <w:r>
        <w:rPr>
          <w:rFonts w:hint="eastAsia" w:ascii="Times New Roman" w:hAnsi="Times New Roman" w:cs="宋体"/>
          <w:caps w:val="0"/>
          <w:lang w:val="en-US" w:eastAsia="zh-CN"/>
        </w:rPr>
        <w:t>人力部</w:t>
      </w:r>
      <w:r>
        <w:rPr>
          <w:rFonts w:hint="eastAsia" w:ascii="Times New Roman" w:hAnsi="Times New Roman" w:cs="宋体"/>
          <w:caps w:val="0"/>
        </w:rPr>
        <w:t>的职责主要包括</w:t>
      </w:r>
      <w:r>
        <w:rPr>
          <w:rFonts w:hint="eastAsia" w:ascii="Times New Roman" w:hAnsi="Times New Roman" w:cs="宋体"/>
          <w:caps w:val="0"/>
          <w:lang w:eastAsia="zh-CN"/>
        </w:rPr>
        <w:t>：</w:t>
      </w:r>
    </w:p>
    <w:p>
      <w:pPr>
        <w:widowControl w:val="0"/>
        <w:numPr>
          <w:ilvl w:val="0"/>
          <w:numId w:val="0"/>
        </w:numPr>
        <w:adjustRightInd w:val="0"/>
        <w:snapToGrid w:val="0"/>
        <w:spacing w:before="156" w:beforeLines="50" w:after="156" w:afterLines="50" w:line="360" w:lineRule="auto"/>
        <w:ind w:firstLine="420" w:firstLineChars="0"/>
        <w:jc w:val="both"/>
        <w:rPr>
          <w:rFonts w:hint="eastAsia" w:ascii="Times New Roman" w:hAnsi="Times New Roman" w:cs="宋体"/>
          <w:caps w:val="0"/>
          <w:lang w:val="en-US" w:eastAsia="zh-CN"/>
        </w:rPr>
      </w:pPr>
      <w:r>
        <w:rPr>
          <w:rFonts w:hint="eastAsia" w:ascii="Times New Roman" w:hAnsi="Times New Roman" w:cs="宋体"/>
          <w:caps w:val="0"/>
          <w:lang w:val="en-US" w:eastAsia="zh-CN"/>
        </w:rPr>
        <w:t>公司所有员工人事档案的立卷、归档、补充、借阅、管理等事项；对违纪员工，经劝告、教育、训诫等方式仍不改者，有辞退的权利；出具工资转移介绍信，新单位人力资源部根据工资转移情况办理员工岗位变动手续。</w:t>
      </w:r>
    </w:p>
    <w:p>
      <w:pPr>
        <w:numPr>
          <w:ilvl w:val="0"/>
          <w:numId w:val="0"/>
        </w:numPr>
        <w:spacing w:before="156" w:beforeLines="50" w:after="156" w:afterLines="50" w:line="360" w:lineRule="auto"/>
        <w:ind w:leftChars="200"/>
        <w:rPr>
          <w:rFonts w:hint="eastAsia" w:ascii="Times New Roman" w:hAnsi="Times New Roman" w:cs="宋体"/>
          <w:caps w:val="0"/>
        </w:rPr>
      </w:pPr>
      <w:r>
        <w:rPr>
          <w:rFonts w:hint="eastAsia" w:ascii="Times New Roman" w:hAnsi="Times New Roman" w:cs="宋体"/>
          <w:caps w:val="0"/>
          <w:lang w:val="en-US" w:eastAsia="zh-CN"/>
        </w:rPr>
        <w:t>6、</w:t>
      </w:r>
      <w:r>
        <w:rPr>
          <w:rFonts w:hint="eastAsia" w:ascii="Times New Roman" w:hAnsi="Times New Roman" w:cs="宋体"/>
          <w:caps w:val="0"/>
        </w:rPr>
        <w:t>财务部</w:t>
      </w:r>
    </w:p>
    <w:p>
      <w:pPr>
        <w:numPr>
          <w:ilvl w:val="0"/>
          <w:numId w:val="0"/>
        </w:numPr>
        <w:spacing w:before="156" w:beforeLines="50" w:after="156" w:afterLines="50" w:line="360" w:lineRule="auto"/>
        <w:ind w:leftChars="200"/>
        <w:rPr>
          <w:rFonts w:hint="eastAsia" w:ascii="Times New Roman" w:hAnsi="Times New Roman" w:eastAsia="宋体" w:cs="宋体"/>
          <w:caps w:val="0"/>
          <w:lang w:eastAsia="zh-CN"/>
        </w:rPr>
      </w:pPr>
      <w:r>
        <w:rPr>
          <w:rFonts w:hint="eastAsia" w:ascii="Times New Roman" w:hAnsi="Times New Roman" w:cs="宋体"/>
          <w:caps w:val="0"/>
        </w:rPr>
        <w:t>财务部的职责主要包括</w:t>
      </w:r>
      <w:r>
        <w:rPr>
          <w:rFonts w:hint="eastAsia" w:ascii="Times New Roman" w:hAnsi="Times New Roman" w:cs="宋体"/>
          <w:caps w:val="0"/>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Times New Roman" w:hAnsi="Times New Roman" w:cs="宋体"/>
          <w:caps w:val="0"/>
          <w:lang w:val="en-US" w:eastAsia="zh-CN"/>
        </w:rPr>
      </w:pPr>
      <w:r>
        <w:rPr>
          <w:rFonts w:hint="eastAsia" w:ascii="Times New Roman" w:hAnsi="Times New Roman" w:cs="宋体"/>
          <w:caps w:val="0"/>
        </w:rPr>
        <w:t>参与公司重大财务问题的决策，参与公司重大财务问题的决策；组织公司成本估算，提出成本控制指标建议，参与公司销售基准价格制定及修订，采购基准价格制定机修订，组织产品销售成本核算、研发成本核算、营销服务成本核算、人工成本等各项成本核算；产品采购入库工作，确保入库记录与记账的真实、准确，监督库存产品保管与出库工作，定期组织盘存；监督督促应收账款的回收与检查、组织对不良债权处置；定期组织固定资产、流动资金清查、核实；负责组织税务筹划、合法纳税；定期组织编制会计报表；定期组织编制财务状况说明书，分析公司偿债能力、经营能力、盈利能力并提出财务建议；组织对公司对外投资项目的财务分析与评价，并提出财务建议</w:t>
      </w:r>
      <w:r>
        <w:rPr>
          <w:rFonts w:hint="eastAsia" w:ascii="Times New Roman" w:hAnsi="Times New Roman" w:cs="宋体"/>
          <w:caps w:val="0"/>
          <w:lang w:val="en-US" w:eastAsia="zh-CN"/>
        </w:rPr>
        <w:t>。</w:t>
      </w:r>
    </w:p>
    <w:p>
      <w:pPr>
        <w:pStyle w:val="4"/>
        <w:spacing w:before="0" w:after="0" w:line="360" w:lineRule="auto"/>
        <w:ind w:firstLine="480"/>
        <w:rPr>
          <w:rFonts w:hint="eastAsia" w:ascii="Times New Roman" w:hAnsi="Times New Roman" w:eastAsia="宋体"/>
          <w:caps w:val="0"/>
          <w:sz w:val="24"/>
          <w:szCs w:val="24"/>
        </w:rPr>
      </w:pPr>
      <w:r>
        <w:rPr>
          <w:rFonts w:hint="eastAsia" w:ascii="Times New Roman" w:hAnsi="Times New Roman" w:eastAsia="宋体"/>
          <w:caps w:val="0"/>
          <w:sz w:val="24"/>
          <w:szCs w:val="24"/>
        </w:rPr>
        <w:t>四、公司主营业务情况</w:t>
      </w:r>
      <w:bookmarkEnd w:id="55"/>
      <w:bookmarkEnd w:id="56"/>
      <w:bookmarkEnd w:id="57"/>
      <w:bookmarkEnd w:id="58"/>
      <w:bookmarkEnd w:id="59"/>
      <w:bookmarkEnd w:id="60"/>
      <w:bookmarkEnd w:id="61"/>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caps w:val="0"/>
          <w:lang w:val="en-US" w:eastAsia="zh-CN"/>
        </w:rPr>
      </w:pPr>
      <w:bookmarkStart w:id="62" w:name="_Toc465241475"/>
      <w:r>
        <w:rPr>
          <w:rFonts w:hint="eastAsia" w:ascii="Times New Roman" w:hAnsi="Times New Roman"/>
          <w:caps w:val="0"/>
          <w:lang w:val="en-US" w:eastAsia="zh-CN"/>
        </w:rPr>
        <w:t>（一）公司主要产品</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caps w:val="0"/>
          <w:lang w:val="en-US" w:eastAsia="zh-CN"/>
        </w:rPr>
      </w:pPr>
      <w:r>
        <w:rPr>
          <w:rFonts w:hint="eastAsia" w:ascii="Times New Roman" w:hAnsi="Times New Roman"/>
          <w:caps w:val="0"/>
          <w:lang w:val="en-US" w:eastAsia="zh-CN"/>
        </w:rPr>
        <w:t>公司自成立以来，主营业务一直为</w:t>
      </w:r>
      <w:r>
        <w:rPr>
          <w:rFonts w:hint="eastAsia"/>
          <w:caps w:val="0"/>
          <w:lang w:val="en-US" w:eastAsia="zh-CN"/>
        </w:rPr>
        <w:t>建筑劳务外包</w:t>
      </w:r>
      <w:r>
        <w:rPr>
          <w:rFonts w:hint="eastAsia" w:ascii="Times New Roman" w:hAnsi="Times New Roman"/>
          <w:caps w:val="0"/>
          <w:lang w:val="en-US" w:eastAsia="zh-CN"/>
        </w:rPr>
        <w:t>，报告期内，公司主营业务未发生变化。</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caps w:val="0"/>
          <w:lang w:val="en-US" w:eastAsia="zh-CN"/>
        </w:rPr>
      </w:pPr>
      <w:r>
        <w:rPr>
          <w:rFonts w:hint="eastAsia" w:ascii="Times New Roman" w:hAnsi="Times New Roman"/>
          <w:caps w:val="0"/>
          <w:lang w:val="en-US" w:eastAsia="zh-CN"/>
        </w:rPr>
        <w:t>（二）公司主要业务模式</w:t>
      </w:r>
    </w:p>
    <w:p>
      <w:pPr>
        <w:spacing w:line="360" w:lineRule="auto"/>
        <w:ind w:firstLine="480"/>
        <w:rPr>
          <w:rFonts w:hint="eastAsia" w:ascii="Times New Roman" w:hAnsi="Times New Roman" w:cs="宋体"/>
          <w:bCs/>
          <w:caps w:val="0"/>
          <w:color w:val="auto"/>
        </w:rPr>
      </w:pPr>
      <w:r>
        <w:rPr>
          <w:rFonts w:hint="eastAsia" w:ascii="Times New Roman" w:hAnsi="Times New Roman" w:cs="宋体"/>
          <w:bCs/>
          <w:caps w:val="0"/>
          <w:color w:val="auto"/>
        </w:rPr>
        <w:t>（</w:t>
      </w:r>
      <w:r>
        <w:rPr>
          <w:rFonts w:hint="eastAsia" w:cs="宋体"/>
          <w:bCs/>
          <w:caps w:val="0"/>
          <w:color w:val="auto"/>
          <w:lang w:val="en-US" w:eastAsia="zh-CN"/>
        </w:rPr>
        <w:t>1</w:t>
      </w:r>
      <w:r>
        <w:rPr>
          <w:rFonts w:hint="eastAsia" w:ascii="Times New Roman" w:hAnsi="Times New Roman" w:cs="宋体"/>
          <w:bCs/>
          <w:caps w:val="0"/>
          <w:color w:val="auto"/>
        </w:rPr>
        <w:t>）采购模式</w:t>
      </w:r>
    </w:p>
    <w:p>
      <w:pPr>
        <w:spacing w:line="360" w:lineRule="auto"/>
        <w:ind w:firstLine="480"/>
        <w:rPr>
          <w:rFonts w:hint="eastAsia" w:ascii="Times New Roman" w:hAnsi="Times New Roman"/>
          <w:bCs/>
          <w:caps w:val="0"/>
          <w:color w:val="auto"/>
        </w:rPr>
      </w:pPr>
      <w:r>
        <w:rPr>
          <w:rFonts w:hint="eastAsia" w:ascii="Times New Roman" w:hAnsi="Times New Roman" w:cs="宋体"/>
          <w:caps w:val="0"/>
          <w:color w:val="auto"/>
        </w:rPr>
        <w:t>公司建设工程所需的原材料、辅料，主要包括钢筋、商品混凝土（水泥）、黄沙、砖块、木材、机械设备、水电安装材料、五金配件及其他物资均通过物资供应部门集中统一采购。公司制定了《物资招标采购管理规定》、《建筑材料管理工作流程》、《关于公司项目经理以及材料供应商和分包商资格准入的规定》等规章制度，用以规范公司的采购行为，保证产品品质和供应及时性，降低采购成本和采购风险。</w:t>
      </w:r>
    </w:p>
    <w:p>
      <w:pPr>
        <w:spacing w:line="360" w:lineRule="auto"/>
        <w:ind w:firstLine="480"/>
        <w:rPr>
          <w:rFonts w:hint="eastAsia" w:ascii="Times New Roman" w:hAnsi="Times New Roman" w:cs="宋体"/>
          <w:bCs/>
          <w:caps w:val="0"/>
          <w:color w:val="auto"/>
        </w:rPr>
      </w:pPr>
      <w:r>
        <w:rPr>
          <w:rFonts w:hint="eastAsia" w:ascii="Times New Roman" w:hAnsi="Times New Roman" w:cs="宋体"/>
          <w:bCs/>
          <w:caps w:val="0"/>
          <w:color w:val="auto"/>
        </w:rPr>
        <w:t>（</w:t>
      </w:r>
      <w:r>
        <w:rPr>
          <w:rFonts w:hint="eastAsia" w:cs="宋体"/>
          <w:bCs/>
          <w:caps w:val="0"/>
          <w:color w:val="auto"/>
          <w:lang w:val="en-US" w:eastAsia="zh-CN"/>
        </w:rPr>
        <w:t>2</w:t>
      </w:r>
      <w:r>
        <w:rPr>
          <w:rFonts w:hint="eastAsia" w:ascii="Times New Roman" w:hAnsi="Times New Roman" w:cs="宋体"/>
          <w:bCs/>
          <w:caps w:val="0"/>
          <w:color w:val="auto"/>
        </w:rPr>
        <w:t>）业务承接及招投标模式</w:t>
      </w:r>
    </w:p>
    <w:p>
      <w:pPr>
        <w:spacing w:line="360" w:lineRule="auto"/>
        <w:ind w:firstLine="480"/>
        <w:rPr>
          <w:rFonts w:hint="eastAsia" w:ascii="Times New Roman" w:hAnsi="Times New Roman" w:cs="宋体"/>
          <w:caps w:val="0"/>
          <w:color w:val="auto"/>
        </w:rPr>
      </w:pPr>
      <w:r>
        <w:rPr>
          <w:rFonts w:hint="eastAsia" w:ascii="Times New Roman" w:hAnsi="Times New Roman" w:cs="宋体"/>
          <w:caps w:val="0"/>
          <w:color w:val="auto"/>
        </w:rPr>
        <w:t>公司相关人员从</w:t>
      </w:r>
      <w:r>
        <w:rPr>
          <w:rFonts w:hint="eastAsia" w:ascii="Times New Roman" w:hAnsi="Times New Roman" w:cs="宋体"/>
          <w:caps w:val="0"/>
          <w:color w:val="auto"/>
          <w:lang w:val="en-US" w:eastAsia="zh-CN"/>
        </w:rPr>
        <w:t>招标网</w:t>
      </w:r>
      <w:r>
        <w:rPr>
          <w:rFonts w:hint="eastAsia" w:ascii="Times New Roman" w:hAnsi="Times New Roman" w:cs="宋体"/>
          <w:caps w:val="0"/>
          <w:color w:val="auto"/>
        </w:rPr>
        <w:t>，筛选实力强、信誉可靠的客户项目上报公司立项，经公司审核批准后编制预审文件组织投标，对工程施工组织进行策划和编审，并对工程项目的施工质量进行监督和检查。工程中标后领取中标通知书，签订施工合同。</w:t>
      </w:r>
    </w:p>
    <w:p>
      <w:pPr>
        <w:spacing w:line="360" w:lineRule="auto"/>
        <w:ind w:firstLine="480"/>
        <w:rPr>
          <w:rFonts w:hint="eastAsia" w:ascii="Times New Roman" w:hAnsi="Times New Roman" w:cs="宋体"/>
          <w:bCs/>
          <w:caps w:val="0"/>
          <w:color w:val="auto"/>
        </w:rPr>
      </w:pPr>
      <w:r>
        <w:rPr>
          <w:rFonts w:hint="eastAsia" w:ascii="Times New Roman" w:hAnsi="Times New Roman" w:cs="宋体"/>
          <w:bCs/>
          <w:caps w:val="0"/>
          <w:color w:val="auto"/>
        </w:rPr>
        <w:t>（</w:t>
      </w:r>
      <w:r>
        <w:rPr>
          <w:rFonts w:hint="eastAsia" w:cs="宋体"/>
          <w:bCs/>
          <w:caps w:val="0"/>
          <w:color w:val="auto"/>
          <w:lang w:val="en-US" w:eastAsia="zh-CN"/>
        </w:rPr>
        <w:t>3</w:t>
      </w:r>
      <w:r>
        <w:rPr>
          <w:rFonts w:hint="eastAsia" w:ascii="Times New Roman" w:hAnsi="Times New Roman" w:cs="宋体"/>
          <w:bCs/>
          <w:caps w:val="0"/>
          <w:color w:val="auto"/>
        </w:rPr>
        <w:t>）生产模式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bCs/>
          <w:caps w:val="0"/>
          <w:color w:val="auto"/>
        </w:rPr>
      </w:pPr>
      <w:r>
        <w:rPr>
          <w:rFonts w:hint="eastAsia" w:ascii="Times New Roman" w:hAnsi="Times New Roman" w:cs="宋体"/>
          <w:caps w:val="0"/>
          <w:color w:val="auto"/>
        </w:rPr>
        <w:t>公司拥有房屋建筑工程施工总承包、市政公用工程施工总承包、地基与基础工程专业承包和建筑装饰装修工程设计与施工一级资质及钢结构工程专业承包、机电设备安装工程专业承包、建筑幕墙工程设计与施工、建筑智能化工程专业承包、消防设施工程专业承包二级资质，具备从基础施工至“交钥匙”整个施工阶段的全部资质。公司产品采取“施工班组—施工项目部—分公司—公司职能管理部门”四级管控体系</w:t>
      </w:r>
      <w:r>
        <w:rPr>
          <w:rFonts w:hint="eastAsia" w:ascii="Times New Roman" w:hAnsi="Times New Roman" w:eastAsia="宋体" w:cs="宋体"/>
          <w:caps w:val="0"/>
          <w:color w:val="auto"/>
          <w:lang w:val="en-US" w:eastAsia="zh-CN"/>
        </w:rPr>
        <w:t>。</w:t>
      </w:r>
    </w:p>
    <w:p>
      <w:pPr>
        <w:pStyle w:val="4"/>
        <w:spacing w:before="0" w:after="0" w:line="360" w:lineRule="auto"/>
        <w:ind w:firstLine="480"/>
        <w:rPr>
          <w:rFonts w:hint="eastAsia" w:ascii="Times New Roman" w:hAnsi="Times New Roman" w:eastAsia="宋体"/>
          <w:caps w:val="0"/>
          <w:sz w:val="24"/>
          <w:szCs w:val="24"/>
        </w:rPr>
      </w:pPr>
      <w:bookmarkStart w:id="63" w:name="_Toc30578"/>
      <w:r>
        <w:rPr>
          <w:rFonts w:hint="eastAsia" w:ascii="Times New Roman" w:hAnsi="Times New Roman" w:eastAsia="宋体"/>
          <w:caps w:val="0"/>
          <w:sz w:val="24"/>
          <w:szCs w:val="24"/>
          <w:lang w:val="en-US" w:eastAsia="zh-CN"/>
        </w:rPr>
        <w:t>五、公司财务报表简表</w:t>
      </w:r>
      <w:bookmarkEnd w:id="62"/>
      <w:bookmarkEnd w:id="63"/>
    </w:p>
    <w:p>
      <w:pPr>
        <w:spacing w:line="360" w:lineRule="auto"/>
        <w:ind w:firstLine="480"/>
        <w:rPr>
          <w:rFonts w:hint="eastAsia" w:ascii="Times New Roman" w:hAnsi="Times New Roman" w:cs="宋体"/>
          <w:caps w:val="0"/>
        </w:rPr>
      </w:pPr>
      <w:r>
        <w:rPr>
          <w:rFonts w:hint="eastAsia" w:ascii="Times New Roman" w:hAnsi="Times New Roman" w:cs="宋体"/>
          <w:caps w:val="0"/>
        </w:rPr>
        <w:t>（一）资产负债表</w:t>
      </w:r>
    </w:p>
    <w:p>
      <w:pPr>
        <w:spacing w:line="360" w:lineRule="auto"/>
        <w:ind w:firstLine="480"/>
        <w:jc w:val="center"/>
        <w:rPr>
          <w:rFonts w:hint="eastAsia" w:ascii="Times New Roman" w:hAnsi="Times New Roman"/>
          <w:b/>
          <w:caps w:val="0"/>
        </w:rPr>
      </w:pPr>
      <w:r>
        <w:rPr>
          <w:rFonts w:hint="eastAsia" w:ascii="Times New Roman" w:hAnsi="Times New Roman"/>
          <w:b/>
          <w:caps w:val="0"/>
        </w:rPr>
        <w:t>资产负债表</w:t>
      </w:r>
    </w:p>
    <w:p>
      <w:pPr>
        <w:spacing w:line="360" w:lineRule="auto"/>
        <w:ind w:firstLine="196" w:firstLineChars="82"/>
        <w:rPr>
          <w:rFonts w:hint="eastAsia" w:ascii="Times New Roman" w:hAnsi="Times New Roman"/>
          <w:caps w:val="0"/>
        </w:rPr>
      </w:pPr>
      <w:r>
        <w:rPr>
          <w:rFonts w:hint="eastAsia" w:ascii="Times New Roman" w:hAnsi="Times New Roman"/>
          <w:caps w:val="0"/>
        </w:rPr>
        <w:t>编制单位：</w:t>
      </w:r>
      <w:r>
        <w:rPr>
          <w:rFonts w:hint="eastAsia"/>
          <w:caps w:val="0"/>
          <w:lang w:val="en-US" w:eastAsia="zh-CN"/>
        </w:rPr>
        <w:t>禹城交投工程施工有限公司</w:t>
      </w:r>
      <w:r>
        <w:rPr>
          <w:rFonts w:hint="eastAsia" w:ascii="Times New Roman" w:hAnsi="Times New Roman"/>
          <w:caps w:val="0"/>
        </w:rPr>
        <w:t xml:space="preserve">             单位：人民币元</w:t>
      </w:r>
    </w:p>
    <w:tbl>
      <w:tblPr>
        <w:tblStyle w:val="26"/>
        <w:tblW w:w="0" w:type="auto"/>
        <w:tblInd w:w="-239"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434"/>
        <w:gridCol w:w="2039"/>
        <w:gridCol w:w="2149"/>
        <w:gridCol w:w="213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0" w:type="auto"/>
            <w:vAlign w:val="center"/>
          </w:tcPr>
          <w:p>
            <w:pPr>
              <w:widowControl/>
              <w:adjustRightInd/>
              <w:snapToGrid/>
              <w:spacing w:line="240" w:lineRule="auto"/>
              <w:ind w:firstLine="0" w:firstLineChars="0"/>
              <w:jc w:val="center"/>
              <w:rPr>
                <w:rFonts w:ascii="Times New Roman" w:hAnsi="Times New Roman" w:cs="宋体"/>
                <w:b/>
                <w:bCs/>
                <w:caps w:val="0"/>
                <w:kern w:val="0"/>
              </w:rPr>
            </w:pPr>
            <w:r>
              <w:rPr>
                <w:rFonts w:hint="eastAsia" w:ascii="Times New Roman" w:hAnsi="Times New Roman" w:cs="宋体"/>
                <w:b/>
                <w:bCs/>
                <w:caps w:val="0"/>
                <w:kern w:val="0"/>
              </w:rPr>
              <w:t>项目</w:t>
            </w:r>
          </w:p>
        </w:tc>
        <w:tc>
          <w:tcPr>
            <w:tcW w:w="0" w:type="auto"/>
            <w:vAlign w:val="center"/>
          </w:tcPr>
          <w:p>
            <w:pPr>
              <w:widowControl/>
              <w:adjustRightInd/>
              <w:snapToGrid/>
              <w:spacing w:line="240" w:lineRule="auto"/>
              <w:ind w:firstLine="0" w:firstLineChars="0"/>
              <w:jc w:val="center"/>
              <w:rPr>
                <w:rFonts w:hint="eastAsia" w:ascii="Times New Roman" w:hAnsi="Times New Roman" w:eastAsia="宋体" w:cs="宋体"/>
                <w:b/>
                <w:bCs/>
                <w:caps w:val="0"/>
                <w:kern w:val="0"/>
                <w:lang w:eastAsia="zh-CN"/>
              </w:rPr>
            </w:pPr>
            <w:r>
              <w:rPr>
                <w:rFonts w:hint="eastAsia" w:cs="宋体"/>
                <w:b/>
                <w:bCs/>
                <w:caps w:val="0"/>
                <w:kern w:val="0"/>
                <w:lang w:eastAsia="zh-CN"/>
              </w:rPr>
              <w:t>2022年</w:t>
            </w:r>
            <w:r>
              <w:rPr>
                <w:rFonts w:hint="eastAsia" w:cs="宋体"/>
                <w:b/>
                <w:bCs/>
                <w:caps w:val="0"/>
                <w:kern w:val="0"/>
                <w:lang w:val="en-US" w:eastAsia="zh-CN"/>
              </w:rPr>
              <w:t>9</w:t>
            </w:r>
            <w:r>
              <w:rPr>
                <w:rFonts w:hint="eastAsia" w:cs="宋体"/>
                <w:b/>
                <w:bCs/>
                <w:caps w:val="0"/>
                <w:kern w:val="0"/>
                <w:lang w:eastAsia="zh-CN"/>
              </w:rPr>
              <w:t>月3</w:t>
            </w:r>
            <w:r>
              <w:rPr>
                <w:rFonts w:hint="eastAsia" w:cs="宋体"/>
                <w:b/>
                <w:bCs/>
                <w:caps w:val="0"/>
                <w:kern w:val="0"/>
                <w:lang w:val="en-US" w:eastAsia="zh-CN"/>
              </w:rPr>
              <w:t>0</w:t>
            </w:r>
            <w:r>
              <w:rPr>
                <w:rFonts w:hint="eastAsia" w:cs="宋体"/>
                <w:b/>
                <w:bCs/>
                <w:caps w:val="0"/>
                <w:kern w:val="0"/>
                <w:lang w:eastAsia="zh-CN"/>
              </w:rPr>
              <w:t>日</w:t>
            </w:r>
          </w:p>
        </w:tc>
        <w:tc>
          <w:tcPr>
            <w:tcW w:w="0" w:type="auto"/>
            <w:vAlign w:val="center"/>
          </w:tcPr>
          <w:p>
            <w:pPr>
              <w:widowControl/>
              <w:adjustRightInd/>
              <w:snapToGrid/>
              <w:spacing w:line="240" w:lineRule="auto"/>
              <w:ind w:firstLine="0" w:firstLineChars="0"/>
              <w:jc w:val="center"/>
              <w:rPr>
                <w:rFonts w:ascii="Times New Roman" w:hAnsi="Times New Roman" w:cs="宋体"/>
                <w:b/>
                <w:bCs/>
                <w:caps w:val="0"/>
                <w:kern w:val="0"/>
              </w:rPr>
            </w:pPr>
            <w:r>
              <w:rPr>
                <w:rFonts w:hint="eastAsia" w:ascii="Times New Roman" w:hAnsi="Times New Roman" w:cs="宋体"/>
                <w:b/>
                <w:bCs/>
                <w:caps w:val="0"/>
                <w:kern w:val="0"/>
              </w:rPr>
              <w:t>20</w:t>
            </w:r>
            <w:r>
              <w:rPr>
                <w:rFonts w:hint="eastAsia" w:ascii="Times New Roman" w:hAnsi="Times New Roman" w:cs="宋体"/>
                <w:b/>
                <w:bCs/>
                <w:caps w:val="0"/>
                <w:kern w:val="0"/>
                <w:lang w:val="en-US" w:eastAsia="zh-CN"/>
              </w:rPr>
              <w:t>21</w:t>
            </w:r>
            <w:r>
              <w:rPr>
                <w:rFonts w:hint="eastAsia" w:ascii="Times New Roman" w:hAnsi="Times New Roman" w:cs="宋体"/>
                <w:b/>
                <w:bCs/>
                <w:caps w:val="0"/>
                <w:kern w:val="0"/>
              </w:rPr>
              <w:t>年12月31日</w:t>
            </w:r>
          </w:p>
        </w:tc>
        <w:tc>
          <w:tcPr>
            <w:tcW w:w="0" w:type="auto"/>
            <w:vAlign w:val="center"/>
          </w:tcPr>
          <w:p>
            <w:pPr>
              <w:widowControl/>
              <w:adjustRightInd/>
              <w:snapToGrid/>
              <w:spacing w:line="240" w:lineRule="auto"/>
              <w:ind w:firstLine="0" w:firstLineChars="0"/>
              <w:jc w:val="center"/>
              <w:rPr>
                <w:rFonts w:hint="eastAsia" w:ascii="Times New Roman" w:hAnsi="Times New Roman" w:cs="宋体"/>
                <w:b/>
                <w:bCs/>
                <w:caps w:val="0"/>
                <w:kern w:val="0"/>
              </w:rPr>
            </w:pPr>
            <w:r>
              <w:rPr>
                <w:rFonts w:hint="eastAsia" w:ascii="Times New Roman" w:hAnsi="Times New Roman" w:cs="宋体"/>
                <w:b/>
                <w:bCs/>
                <w:caps w:val="0"/>
                <w:kern w:val="0"/>
                <w:lang w:val="en-US" w:eastAsia="zh-CN"/>
              </w:rPr>
              <w:t>2020年12月31日</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0" w:type="auto"/>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流动资产合计</w:t>
            </w:r>
          </w:p>
        </w:tc>
        <w:tc>
          <w:tcPr>
            <w:tcW w:w="203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kern w:val="0"/>
                <w:lang w:val="en-US" w:eastAsia="zh-CN" w:bidi="ar"/>
              </w:rPr>
              <w:t xml:space="preserve"> 22,671,460.01 </w:t>
            </w:r>
          </w:p>
        </w:tc>
        <w:tc>
          <w:tcPr>
            <w:tcW w:w="214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kern w:val="0"/>
                <w:lang w:val="en-US" w:eastAsia="zh-CN" w:bidi="ar"/>
              </w:rPr>
              <w:t xml:space="preserve"> 10,490,067.48 </w:t>
            </w:r>
          </w:p>
        </w:tc>
        <w:tc>
          <w:tcPr>
            <w:tcW w:w="213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0" w:type="auto"/>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非流动资产合计</w:t>
            </w:r>
          </w:p>
        </w:tc>
        <w:tc>
          <w:tcPr>
            <w:tcW w:w="203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kern w:val="0"/>
                <w:lang w:val="en-US" w:eastAsia="zh-CN" w:bidi="ar"/>
              </w:rPr>
              <w:t xml:space="preserve"> 3,318,716.35 </w:t>
            </w:r>
          </w:p>
        </w:tc>
        <w:tc>
          <w:tcPr>
            <w:tcW w:w="214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p>
        </w:tc>
        <w:tc>
          <w:tcPr>
            <w:tcW w:w="213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0" w:type="auto"/>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资产总计</w:t>
            </w:r>
          </w:p>
        </w:tc>
        <w:tc>
          <w:tcPr>
            <w:tcW w:w="203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kern w:val="0"/>
                <w:lang w:val="en-US" w:eastAsia="zh-CN" w:bidi="ar"/>
              </w:rPr>
              <w:t xml:space="preserve"> 25,990,176.36 </w:t>
            </w:r>
          </w:p>
        </w:tc>
        <w:tc>
          <w:tcPr>
            <w:tcW w:w="214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kern w:val="0"/>
                <w:lang w:val="en-US" w:eastAsia="zh-CN" w:bidi="ar"/>
              </w:rPr>
              <w:t xml:space="preserve"> 10,490,067.48 </w:t>
            </w:r>
          </w:p>
        </w:tc>
        <w:tc>
          <w:tcPr>
            <w:tcW w:w="213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0" w:type="auto"/>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流动负债合计</w:t>
            </w:r>
          </w:p>
        </w:tc>
        <w:tc>
          <w:tcPr>
            <w:tcW w:w="203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kern w:val="0"/>
                <w:lang w:val="en-US" w:eastAsia="zh-CN" w:bidi="ar"/>
              </w:rPr>
              <w:t xml:space="preserve"> 24,221,431.24 </w:t>
            </w:r>
          </w:p>
        </w:tc>
        <w:tc>
          <w:tcPr>
            <w:tcW w:w="214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kern w:val="0"/>
                <w:lang w:val="en-US" w:eastAsia="zh-CN" w:bidi="ar"/>
              </w:rPr>
              <w:t xml:space="preserve"> 9,298,897.36 </w:t>
            </w:r>
          </w:p>
        </w:tc>
        <w:tc>
          <w:tcPr>
            <w:tcW w:w="213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0" w:type="auto"/>
            <w:vAlign w:val="center"/>
          </w:tcPr>
          <w:p>
            <w:pPr>
              <w:widowControl/>
              <w:adjustRightInd/>
              <w:snapToGrid/>
              <w:spacing w:line="240" w:lineRule="auto"/>
              <w:ind w:firstLine="0" w:firstLineChars="0"/>
              <w:rPr>
                <w:rFonts w:hint="eastAsia" w:ascii="Times New Roman" w:hAnsi="Times New Roman" w:cs="宋体"/>
                <w:bCs/>
                <w:caps w:val="0"/>
                <w:kern w:val="0"/>
              </w:rPr>
            </w:pPr>
            <w:r>
              <w:rPr>
                <w:rFonts w:hint="eastAsia" w:ascii="Times New Roman" w:hAnsi="Times New Roman" w:cs="宋体"/>
                <w:bCs/>
                <w:caps w:val="0"/>
                <w:kern w:val="0"/>
                <w:lang w:val="en-US" w:eastAsia="zh-CN"/>
              </w:rPr>
              <w:t>非</w:t>
            </w:r>
            <w:r>
              <w:rPr>
                <w:rFonts w:hint="eastAsia" w:ascii="Times New Roman" w:hAnsi="Times New Roman" w:cs="宋体"/>
                <w:bCs/>
                <w:caps w:val="0"/>
                <w:kern w:val="0"/>
              </w:rPr>
              <w:t>流动负债合计</w:t>
            </w:r>
          </w:p>
        </w:tc>
        <w:tc>
          <w:tcPr>
            <w:tcW w:w="2039" w:type="dxa"/>
            <w:vAlign w:val="center"/>
          </w:tcPr>
          <w:p>
            <w:pPr>
              <w:widowControl/>
              <w:ind w:left="0" w:leftChars="0" w:firstLine="0" w:firstLineChars="0"/>
              <w:jc w:val="right"/>
              <w:textAlignment w:val="center"/>
              <w:rPr>
                <w:rFonts w:hint="default" w:ascii="Times New Roman" w:hAnsi="Times New Roman"/>
                <w:b w:val="0"/>
                <w:bCs w:val="0"/>
                <w:caps w:val="0"/>
                <w:lang w:val="en-US" w:eastAsia="zh-CN"/>
              </w:rPr>
            </w:pPr>
          </w:p>
        </w:tc>
        <w:tc>
          <w:tcPr>
            <w:tcW w:w="2149" w:type="dxa"/>
            <w:vAlign w:val="center"/>
          </w:tcPr>
          <w:p>
            <w:pPr>
              <w:widowControl/>
              <w:ind w:left="0" w:leftChars="0" w:firstLine="0" w:firstLineChars="0"/>
              <w:jc w:val="right"/>
              <w:textAlignment w:val="center"/>
              <w:rPr>
                <w:rFonts w:hint="default" w:ascii="Times New Roman" w:hAnsi="Times New Roman"/>
                <w:b w:val="0"/>
                <w:bCs w:val="0"/>
                <w:caps w:val="0"/>
                <w:lang w:val="en-US" w:eastAsia="zh-CN"/>
              </w:rPr>
            </w:pPr>
          </w:p>
        </w:tc>
        <w:tc>
          <w:tcPr>
            <w:tcW w:w="2139" w:type="dxa"/>
            <w:vAlign w:val="center"/>
          </w:tcPr>
          <w:p>
            <w:pPr>
              <w:widowControl/>
              <w:ind w:left="0" w:leftChars="0" w:firstLine="0" w:firstLineChars="0"/>
              <w:jc w:val="right"/>
              <w:textAlignment w:val="center"/>
              <w:rPr>
                <w:rFonts w:hint="default" w:ascii="Times New Roman" w:hAnsi="Times New Roman"/>
                <w:b w:val="0"/>
                <w:bCs w:val="0"/>
                <w:caps w:val="0"/>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0" w:type="auto"/>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负债合计</w:t>
            </w:r>
          </w:p>
        </w:tc>
        <w:tc>
          <w:tcPr>
            <w:tcW w:w="203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kern w:val="0"/>
                <w:lang w:val="en-US" w:eastAsia="zh-CN" w:bidi="ar"/>
              </w:rPr>
              <w:t xml:space="preserve"> 24,221,431.24 </w:t>
            </w:r>
          </w:p>
        </w:tc>
        <w:tc>
          <w:tcPr>
            <w:tcW w:w="214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kern w:val="0"/>
                <w:lang w:val="en-US" w:eastAsia="zh-CN" w:bidi="ar"/>
              </w:rPr>
              <w:t xml:space="preserve"> 9,298,897.36 </w:t>
            </w:r>
          </w:p>
        </w:tc>
        <w:tc>
          <w:tcPr>
            <w:tcW w:w="213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0" w:type="auto"/>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所有者权益合计</w:t>
            </w:r>
          </w:p>
        </w:tc>
        <w:tc>
          <w:tcPr>
            <w:tcW w:w="203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kern w:val="0"/>
                <w:lang w:val="en-US" w:eastAsia="zh-CN" w:bidi="ar"/>
              </w:rPr>
              <w:t xml:space="preserve"> 1,768,745.12 </w:t>
            </w:r>
          </w:p>
        </w:tc>
        <w:tc>
          <w:tcPr>
            <w:tcW w:w="214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kern w:val="0"/>
                <w:lang w:val="en-US" w:eastAsia="zh-CN" w:bidi="ar"/>
              </w:rPr>
              <w:t xml:space="preserve"> 1,191,170.12 </w:t>
            </w:r>
          </w:p>
        </w:tc>
        <w:tc>
          <w:tcPr>
            <w:tcW w:w="213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0" w:type="auto"/>
            <w:vAlign w:val="center"/>
          </w:tcPr>
          <w:p>
            <w:pPr>
              <w:widowControl/>
              <w:adjustRightInd/>
              <w:snapToGrid/>
              <w:spacing w:line="240" w:lineRule="auto"/>
              <w:ind w:firstLine="0" w:firstLineChars="0"/>
              <w:rPr>
                <w:rFonts w:ascii="Times New Roman" w:hAnsi="Times New Roman" w:cs="宋体"/>
                <w:bCs/>
                <w:caps w:val="0"/>
                <w:kern w:val="0"/>
              </w:rPr>
            </w:pPr>
            <w:r>
              <w:rPr>
                <w:rFonts w:hint="eastAsia" w:ascii="Times New Roman" w:hAnsi="Times New Roman" w:cs="宋体"/>
                <w:bCs/>
                <w:caps w:val="0"/>
                <w:kern w:val="0"/>
              </w:rPr>
              <w:t>负债和所有者权益总计</w:t>
            </w:r>
          </w:p>
        </w:tc>
        <w:tc>
          <w:tcPr>
            <w:tcW w:w="203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kern w:val="0"/>
                <w:lang w:val="en-US" w:eastAsia="zh-CN" w:bidi="ar"/>
              </w:rPr>
              <w:t xml:space="preserve"> 25,990,176.36 </w:t>
            </w:r>
          </w:p>
        </w:tc>
        <w:tc>
          <w:tcPr>
            <w:tcW w:w="214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r>
              <w:rPr>
                <w:rFonts w:hint="default" w:ascii="Times New Roman" w:hAnsi="Times New Roman" w:eastAsia="宋体" w:cs="Times New Roman"/>
                <w:b w:val="0"/>
                <w:bCs w:val="0"/>
                <w:caps w:val="0"/>
                <w:kern w:val="0"/>
                <w:lang w:val="en-US" w:eastAsia="zh-CN" w:bidi="ar"/>
              </w:rPr>
              <w:t xml:space="preserve"> 10,490,067.48 </w:t>
            </w:r>
          </w:p>
        </w:tc>
        <w:tc>
          <w:tcPr>
            <w:tcW w:w="213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p>
        </w:tc>
      </w:tr>
    </w:tbl>
    <w:p>
      <w:pPr>
        <w:spacing w:before="156" w:beforeLines="50" w:line="360" w:lineRule="auto"/>
        <w:ind w:firstLine="480"/>
        <w:rPr>
          <w:rFonts w:hint="eastAsia" w:ascii="Times New Roman" w:hAnsi="Times New Roman"/>
          <w:caps w:val="0"/>
        </w:rPr>
      </w:pPr>
      <w:r>
        <w:rPr>
          <w:rFonts w:hint="eastAsia" w:ascii="Times New Roman" w:hAnsi="Times New Roman"/>
          <w:caps w:val="0"/>
        </w:rPr>
        <w:t>（二）利润表</w:t>
      </w:r>
    </w:p>
    <w:p>
      <w:pPr>
        <w:spacing w:line="360" w:lineRule="auto"/>
        <w:ind w:firstLine="480"/>
        <w:jc w:val="center"/>
        <w:rPr>
          <w:rFonts w:hint="eastAsia" w:ascii="Times New Roman" w:hAnsi="Times New Roman"/>
          <w:b/>
          <w:caps w:val="0"/>
        </w:rPr>
      </w:pPr>
      <w:r>
        <w:rPr>
          <w:rFonts w:hint="eastAsia" w:ascii="Times New Roman" w:hAnsi="Times New Roman"/>
          <w:b/>
          <w:caps w:val="0"/>
        </w:rPr>
        <w:t>利润表</w:t>
      </w:r>
    </w:p>
    <w:p>
      <w:pPr>
        <w:spacing w:line="360" w:lineRule="auto"/>
        <w:ind w:firstLine="196" w:firstLineChars="82"/>
        <w:rPr>
          <w:rFonts w:hint="eastAsia" w:ascii="Times New Roman" w:hAnsi="Times New Roman"/>
          <w:caps w:val="0"/>
        </w:rPr>
      </w:pPr>
      <w:r>
        <w:rPr>
          <w:rFonts w:hint="eastAsia" w:ascii="Times New Roman" w:hAnsi="Times New Roman"/>
          <w:caps w:val="0"/>
        </w:rPr>
        <w:t>编制单位：</w:t>
      </w:r>
      <w:r>
        <w:rPr>
          <w:rFonts w:hint="eastAsia"/>
          <w:caps w:val="0"/>
          <w:lang w:val="en-US" w:eastAsia="zh-CN"/>
        </w:rPr>
        <w:t>禹城交投工程施工有限公司</w:t>
      </w:r>
      <w:r>
        <w:rPr>
          <w:rFonts w:hint="eastAsia" w:ascii="Times New Roman" w:hAnsi="Times New Roman"/>
          <w:caps w:val="0"/>
        </w:rPr>
        <w:t xml:space="preserve">              单位：人民币元</w:t>
      </w:r>
    </w:p>
    <w:tbl>
      <w:tblPr>
        <w:tblStyle w:val="26"/>
        <w:tblW w:w="8528"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02"/>
        <w:gridCol w:w="1886"/>
        <w:gridCol w:w="2140"/>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exact"/>
          <w:tblHeader/>
        </w:trPr>
        <w:tc>
          <w:tcPr>
            <w:tcW w:w="4502" w:type="dxa"/>
            <w:vAlign w:val="center"/>
          </w:tcPr>
          <w:p>
            <w:pPr>
              <w:widowControl/>
              <w:adjustRightInd/>
              <w:snapToGrid/>
              <w:spacing w:line="240" w:lineRule="auto"/>
              <w:ind w:firstLine="402" w:firstLineChars="0"/>
              <w:jc w:val="center"/>
              <w:rPr>
                <w:rFonts w:ascii="Times New Roman" w:hAnsi="Times New Roman" w:cs="宋体"/>
                <w:b/>
                <w:bCs/>
                <w:caps w:val="0"/>
                <w:kern w:val="0"/>
              </w:rPr>
            </w:pPr>
            <w:r>
              <w:rPr>
                <w:rFonts w:hint="eastAsia" w:ascii="Times New Roman" w:hAnsi="Times New Roman" w:cs="宋体"/>
                <w:b/>
                <w:bCs/>
                <w:caps w:val="0"/>
                <w:kern w:val="0"/>
              </w:rPr>
              <w:t>项目</w:t>
            </w:r>
          </w:p>
        </w:tc>
        <w:tc>
          <w:tcPr>
            <w:tcW w:w="1886" w:type="dxa"/>
            <w:vAlign w:val="center"/>
          </w:tcPr>
          <w:p>
            <w:pPr>
              <w:widowControl/>
              <w:adjustRightInd/>
              <w:snapToGrid/>
              <w:spacing w:line="240" w:lineRule="auto"/>
              <w:ind w:firstLine="0" w:firstLineChars="0"/>
              <w:jc w:val="center"/>
              <w:rPr>
                <w:rFonts w:hint="eastAsia" w:ascii="Times New Roman" w:hAnsi="Times New Roman" w:eastAsia="宋体" w:cs="宋体"/>
                <w:b/>
                <w:bCs/>
                <w:caps w:val="0"/>
                <w:kern w:val="0"/>
                <w:lang w:eastAsia="zh-CN"/>
              </w:rPr>
            </w:pPr>
            <w:r>
              <w:rPr>
                <w:rFonts w:hint="eastAsia" w:ascii="Times New Roman" w:hAnsi="Times New Roman"/>
                <w:b/>
                <w:bCs/>
                <w:caps w:val="0"/>
                <w:lang w:eastAsia="zh-CN"/>
              </w:rPr>
              <w:t>202</w:t>
            </w:r>
            <w:r>
              <w:rPr>
                <w:rFonts w:hint="eastAsia" w:ascii="Times New Roman" w:hAnsi="Times New Roman"/>
                <w:b/>
                <w:bCs/>
                <w:caps w:val="0"/>
                <w:lang w:val="en-US" w:eastAsia="zh-CN"/>
              </w:rPr>
              <w:t>2</w:t>
            </w:r>
            <w:r>
              <w:rPr>
                <w:rFonts w:hint="eastAsia" w:ascii="Times New Roman" w:hAnsi="Times New Roman"/>
                <w:b/>
                <w:bCs/>
                <w:caps w:val="0"/>
                <w:lang w:eastAsia="zh-CN"/>
              </w:rPr>
              <w:t>年1-</w:t>
            </w:r>
            <w:r>
              <w:rPr>
                <w:rFonts w:hint="eastAsia"/>
                <w:b/>
                <w:bCs/>
                <w:caps w:val="0"/>
                <w:lang w:val="en-US" w:eastAsia="zh-CN"/>
              </w:rPr>
              <w:t>9</w:t>
            </w:r>
            <w:r>
              <w:rPr>
                <w:rFonts w:hint="eastAsia" w:ascii="Times New Roman" w:hAnsi="Times New Roman"/>
                <w:b/>
                <w:bCs/>
                <w:caps w:val="0"/>
                <w:lang w:eastAsia="zh-CN"/>
              </w:rPr>
              <w:t>月</w:t>
            </w:r>
          </w:p>
        </w:tc>
        <w:tc>
          <w:tcPr>
            <w:tcW w:w="2140" w:type="dxa"/>
            <w:vAlign w:val="center"/>
          </w:tcPr>
          <w:p>
            <w:pPr>
              <w:widowControl/>
              <w:adjustRightInd/>
              <w:snapToGrid/>
              <w:spacing w:line="240" w:lineRule="auto"/>
              <w:ind w:firstLine="0" w:firstLineChars="0"/>
              <w:jc w:val="center"/>
              <w:rPr>
                <w:rFonts w:ascii="Times New Roman" w:hAnsi="Times New Roman" w:cs="宋体"/>
                <w:b/>
                <w:bCs/>
                <w:caps w:val="0"/>
                <w:kern w:val="0"/>
              </w:rPr>
            </w:pPr>
            <w:r>
              <w:rPr>
                <w:rFonts w:hint="eastAsia" w:ascii="Times New Roman" w:hAnsi="Times New Roman"/>
                <w:b/>
                <w:bCs/>
                <w:caps w:val="0"/>
              </w:rPr>
              <w:t>20</w:t>
            </w:r>
            <w:r>
              <w:rPr>
                <w:rFonts w:hint="eastAsia" w:ascii="Times New Roman" w:hAnsi="Times New Roman"/>
                <w:b/>
                <w:bCs/>
                <w:caps w:val="0"/>
                <w:lang w:val="en-US" w:eastAsia="zh-CN"/>
              </w:rPr>
              <w:t>21</w:t>
            </w:r>
            <w:r>
              <w:rPr>
                <w:rFonts w:hint="eastAsia" w:ascii="Times New Roman" w:hAnsi="Times New Roman"/>
                <w:b/>
                <w:bCs/>
                <w:caps w:val="0"/>
              </w:rPr>
              <w:t>年度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一、营业总收入</w:t>
            </w:r>
          </w:p>
        </w:tc>
        <w:tc>
          <w:tcPr>
            <w:tcW w:w="1886"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12,693,336.99</w:t>
            </w:r>
          </w:p>
        </w:tc>
        <w:tc>
          <w:tcPr>
            <w:tcW w:w="2140"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71,438.56</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trHeight w:val="45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二、营业总成本</w:t>
            </w:r>
          </w:p>
        </w:tc>
        <w:tc>
          <w:tcPr>
            <w:tcW w:w="1886"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11,855,387.46</w:t>
            </w:r>
          </w:p>
        </w:tc>
        <w:tc>
          <w:tcPr>
            <w:tcW w:w="2140"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422,279.58</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2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三、营业利润（亏损以“-”号填列）</w:t>
            </w:r>
          </w:p>
        </w:tc>
        <w:tc>
          <w:tcPr>
            <w:tcW w:w="1886"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581,645.39</w:t>
            </w:r>
          </w:p>
        </w:tc>
        <w:tc>
          <w:tcPr>
            <w:tcW w:w="2140"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-418,829.88</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四、利润总额（亏损总额以“-”号填列）</w:t>
            </w:r>
          </w:p>
        </w:tc>
        <w:tc>
          <w:tcPr>
            <w:tcW w:w="1886"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581,645.39</w:t>
            </w:r>
          </w:p>
        </w:tc>
        <w:tc>
          <w:tcPr>
            <w:tcW w:w="2140"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-418,829.88</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4502" w:type="dxa"/>
            <w:vAlign w:val="center"/>
          </w:tcPr>
          <w:p>
            <w:pPr>
              <w:widowControl/>
              <w:adjustRightInd/>
              <w:snapToGrid/>
              <w:spacing w:line="240" w:lineRule="auto"/>
              <w:ind w:firstLine="0" w:firstLineChars="0"/>
              <w:jc w:val="left"/>
              <w:rPr>
                <w:rFonts w:ascii="Times New Roman" w:hAnsi="Times New Roman" w:cs="宋体"/>
                <w:caps w:val="0"/>
                <w:kern w:val="0"/>
              </w:rPr>
            </w:pPr>
            <w:r>
              <w:rPr>
                <w:rFonts w:hint="eastAsia" w:ascii="Times New Roman" w:hAnsi="Times New Roman" w:cs="宋体"/>
                <w:caps w:val="0"/>
                <w:kern w:val="0"/>
              </w:rPr>
              <w:t xml:space="preserve"> 五、净利润（净亏损以“-”号填列）</w:t>
            </w:r>
          </w:p>
        </w:tc>
        <w:tc>
          <w:tcPr>
            <w:tcW w:w="1886"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577,575.00</w:t>
            </w:r>
          </w:p>
        </w:tc>
        <w:tc>
          <w:tcPr>
            <w:tcW w:w="2140" w:type="dxa"/>
            <w:vAlign w:val="center"/>
          </w:tcPr>
          <w:p>
            <w:pPr>
              <w:widowControl/>
              <w:ind w:left="0" w:leftChars="0" w:firstLine="0" w:firstLineChars="0"/>
              <w:jc w:val="right"/>
              <w:textAlignment w:val="center"/>
              <w:rPr>
                <w:rFonts w:hint="default" w:ascii="Times New Roman" w:hAnsi="Times New Roman" w:eastAsia="宋体" w:cs="Times New Roman"/>
                <w:b w:val="0"/>
                <w:bCs w:val="0"/>
                <w:caps w:val="0"/>
                <w:kern w:val="0"/>
                <w:lang w:val="en-US" w:eastAsia="zh-CN" w:bidi="ar"/>
              </w:rPr>
            </w:pPr>
            <w:r>
              <w:rPr>
                <w:rFonts w:hint="default" w:ascii="Times New Roman" w:hAnsi="Times New Roman" w:eastAsia="宋体" w:cs="Times New Roman"/>
                <w:b w:val="0"/>
                <w:bCs w:val="0"/>
                <w:caps w:val="0"/>
                <w:kern w:val="0"/>
                <w:lang w:val="en-US" w:eastAsia="zh-CN" w:bidi="ar"/>
              </w:rPr>
              <w:t>-418,829.88</w:t>
            </w:r>
          </w:p>
        </w:tc>
      </w:tr>
    </w:tbl>
    <w:p>
      <w:pPr>
        <w:spacing w:before="156" w:beforeLines="50" w:line="360" w:lineRule="auto"/>
        <w:ind w:left="0" w:leftChars="0" w:firstLine="0" w:firstLineChars="0"/>
        <w:rPr>
          <w:rFonts w:hint="eastAsia" w:ascii="Times New Roman" w:hAnsi="Times New Roman"/>
          <w:caps w:val="0"/>
        </w:rPr>
      </w:pPr>
      <w:r>
        <w:rPr>
          <w:rFonts w:hint="eastAsia" w:ascii="Times New Roman" w:hAnsi="Times New Roman"/>
          <w:caps w:val="0"/>
        </w:rPr>
        <w:t>（三）现金流量表</w:t>
      </w:r>
    </w:p>
    <w:p>
      <w:pPr>
        <w:spacing w:line="360" w:lineRule="auto"/>
        <w:ind w:firstLine="480"/>
        <w:jc w:val="center"/>
        <w:rPr>
          <w:rFonts w:hint="eastAsia" w:ascii="Times New Roman" w:hAnsi="Times New Roman"/>
          <w:b/>
          <w:caps w:val="0"/>
        </w:rPr>
      </w:pPr>
    </w:p>
    <w:p>
      <w:pPr>
        <w:spacing w:line="360" w:lineRule="auto"/>
        <w:ind w:firstLine="480"/>
        <w:jc w:val="center"/>
        <w:rPr>
          <w:rFonts w:hint="eastAsia" w:ascii="Times New Roman" w:hAnsi="Times New Roman"/>
          <w:b/>
          <w:caps w:val="0"/>
        </w:rPr>
      </w:pPr>
      <w:r>
        <w:rPr>
          <w:rFonts w:hint="eastAsia" w:ascii="Times New Roman" w:hAnsi="Times New Roman"/>
          <w:b/>
          <w:caps w:val="0"/>
        </w:rPr>
        <w:t>现金流量表</w:t>
      </w:r>
    </w:p>
    <w:p>
      <w:pPr>
        <w:spacing w:line="360" w:lineRule="auto"/>
        <w:ind w:firstLine="0" w:firstLineChars="0"/>
        <w:rPr>
          <w:rFonts w:hint="eastAsia" w:ascii="Times New Roman" w:hAnsi="Times New Roman"/>
          <w:caps w:val="0"/>
        </w:rPr>
      </w:pPr>
      <w:r>
        <w:rPr>
          <w:rFonts w:hint="eastAsia" w:ascii="Times New Roman" w:hAnsi="Times New Roman"/>
          <w:caps w:val="0"/>
        </w:rPr>
        <w:t>编制单位：</w:t>
      </w:r>
      <w:r>
        <w:rPr>
          <w:rFonts w:hint="eastAsia"/>
          <w:caps w:val="0"/>
          <w:lang w:eastAsia="zh-CN"/>
        </w:rPr>
        <w:t>禹城交投工程施工有限公司</w:t>
      </w:r>
      <w:r>
        <w:rPr>
          <w:rFonts w:hint="eastAsia" w:ascii="Times New Roman" w:hAnsi="Times New Roman"/>
          <w:caps w:val="0"/>
        </w:rPr>
        <w:t xml:space="preserve">   </w:t>
      </w:r>
      <w:r>
        <w:rPr>
          <w:rFonts w:hint="eastAsia" w:ascii="Times New Roman" w:hAnsi="Times New Roman"/>
          <w:caps w:val="0"/>
          <w:lang w:val="en-US" w:eastAsia="zh-CN"/>
        </w:rPr>
        <w:t xml:space="preserve"> </w:t>
      </w:r>
      <w:r>
        <w:rPr>
          <w:rFonts w:hint="eastAsia" w:ascii="Times New Roman" w:hAnsi="Times New Roman"/>
          <w:caps w:val="0"/>
        </w:rPr>
        <w:t xml:space="preserve">           单位：人民币元</w:t>
      </w:r>
    </w:p>
    <w:tbl>
      <w:tblPr>
        <w:tblStyle w:val="26"/>
        <w:tblW w:w="8372"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4352"/>
        <w:gridCol w:w="2011"/>
        <w:gridCol w:w="200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blHeader/>
        </w:trPr>
        <w:tc>
          <w:tcPr>
            <w:tcW w:w="4352" w:type="dxa"/>
            <w:vAlign w:val="center"/>
          </w:tcPr>
          <w:p>
            <w:pPr>
              <w:widowControl/>
              <w:spacing w:line="320" w:lineRule="exact"/>
              <w:ind w:firstLine="480"/>
              <w:jc w:val="center"/>
              <w:textAlignment w:val="center"/>
              <w:rPr>
                <w:rFonts w:hint="eastAsia" w:ascii="Times New Roman" w:hAnsi="Times New Roman" w:cs="宋体"/>
                <w:b/>
                <w:caps w:val="0"/>
                <w:color w:val="000000"/>
              </w:rPr>
            </w:pPr>
            <w:r>
              <w:rPr>
                <w:rFonts w:hint="eastAsia" w:ascii="Times New Roman" w:hAnsi="Times New Roman" w:cs="宋体"/>
                <w:b/>
                <w:caps w:val="0"/>
                <w:color w:val="000000"/>
                <w:kern w:val="0"/>
                <w:lang w:bidi="ar"/>
              </w:rPr>
              <w:t>项目</w:t>
            </w:r>
          </w:p>
        </w:tc>
        <w:tc>
          <w:tcPr>
            <w:tcW w:w="2011" w:type="dxa"/>
            <w:vAlign w:val="center"/>
          </w:tcPr>
          <w:p>
            <w:pPr>
              <w:widowControl/>
              <w:spacing w:line="320" w:lineRule="exact"/>
              <w:ind w:firstLine="0" w:firstLineChars="0"/>
              <w:jc w:val="center"/>
              <w:textAlignment w:val="center"/>
              <w:rPr>
                <w:rFonts w:hint="eastAsia" w:ascii="Times New Roman" w:hAnsi="Times New Roman" w:eastAsia="宋体" w:cs="宋体"/>
                <w:b/>
                <w:caps w:val="0"/>
                <w:color w:val="000000"/>
                <w:lang w:eastAsia="zh-CN"/>
              </w:rPr>
            </w:pPr>
            <w:r>
              <w:rPr>
                <w:rFonts w:hint="eastAsia" w:ascii="Times New Roman" w:hAnsi="Times New Roman"/>
                <w:b/>
                <w:caps w:val="0"/>
                <w:lang w:eastAsia="zh-CN"/>
              </w:rPr>
              <w:t>202</w:t>
            </w:r>
            <w:r>
              <w:rPr>
                <w:rFonts w:hint="eastAsia" w:ascii="Times New Roman" w:hAnsi="Times New Roman"/>
                <w:b/>
                <w:caps w:val="0"/>
                <w:lang w:val="en-US" w:eastAsia="zh-CN"/>
              </w:rPr>
              <w:t>2</w:t>
            </w:r>
            <w:r>
              <w:rPr>
                <w:rFonts w:hint="eastAsia" w:ascii="Times New Roman" w:hAnsi="Times New Roman"/>
                <w:b/>
                <w:caps w:val="0"/>
                <w:lang w:eastAsia="zh-CN"/>
              </w:rPr>
              <w:t>年1-</w:t>
            </w:r>
            <w:r>
              <w:rPr>
                <w:rFonts w:hint="eastAsia"/>
                <w:b/>
                <w:caps w:val="0"/>
                <w:lang w:val="en-US" w:eastAsia="zh-CN"/>
              </w:rPr>
              <w:t>9</w:t>
            </w:r>
            <w:r>
              <w:rPr>
                <w:rFonts w:hint="eastAsia" w:ascii="Times New Roman" w:hAnsi="Times New Roman"/>
                <w:b/>
                <w:caps w:val="0"/>
                <w:lang w:eastAsia="zh-CN"/>
              </w:rPr>
              <w:t>月</w:t>
            </w:r>
          </w:p>
        </w:tc>
        <w:tc>
          <w:tcPr>
            <w:tcW w:w="2009" w:type="dxa"/>
            <w:vAlign w:val="center"/>
          </w:tcPr>
          <w:p>
            <w:pPr>
              <w:widowControl/>
              <w:spacing w:line="320" w:lineRule="exact"/>
              <w:ind w:firstLine="480"/>
              <w:textAlignment w:val="center"/>
              <w:rPr>
                <w:rFonts w:hint="eastAsia" w:ascii="Times New Roman" w:hAnsi="Times New Roman" w:cs="宋体"/>
                <w:b/>
                <w:caps w:val="0"/>
                <w:color w:val="000000"/>
              </w:rPr>
            </w:pPr>
            <w:r>
              <w:rPr>
                <w:rFonts w:hint="eastAsia" w:ascii="Times New Roman" w:hAnsi="Times New Roman" w:cs="宋体"/>
                <w:b/>
                <w:caps w:val="0"/>
                <w:color w:val="000000"/>
                <w:kern w:val="0"/>
                <w:lang w:bidi="ar"/>
              </w:rPr>
              <w:t>20</w:t>
            </w:r>
            <w:r>
              <w:rPr>
                <w:rFonts w:hint="eastAsia" w:ascii="Times New Roman" w:hAnsi="Times New Roman" w:cs="宋体"/>
                <w:b/>
                <w:caps w:val="0"/>
                <w:color w:val="000000"/>
                <w:kern w:val="0"/>
                <w:lang w:val="en-US" w:eastAsia="zh-CN" w:bidi="ar"/>
              </w:rPr>
              <w:t>21</w:t>
            </w:r>
            <w:r>
              <w:rPr>
                <w:rFonts w:hint="eastAsia" w:ascii="Times New Roman" w:hAnsi="Times New Roman" w:cs="宋体"/>
                <w:b/>
                <w:caps w:val="0"/>
                <w:color w:val="000000"/>
                <w:kern w:val="0"/>
                <w:lang w:bidi="ar"/>
              </w:rPr>
              <w:t>年度</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39"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lang w:bidi="ar"/>
              </w:rPr>
              <w:t>经营活动现金流入小计</w:t>
            </w:r>
          </w:p>
        </w:tc>
        <w:tc>
          <w:tcPr>
            <w:tcW w:w="2011" w:type="dxa"/>
            <w:vAlign w:val="center"/>
          </w:tcPr>
          <w:p>
            <w:pPr>
              <w:widowControl/>
              <w:ind w:firstLine="480" w:firstLineChars="200"/>
              <w:jc w:val="right"/>
              <w:textAlignment w:val="center"/>
              <w:rPr>
                <w:rFonts w:hint="default" w:ascii="Times New Roman" w:hAnsi="Times New Roman"/>
                <w:b w:val="0"/>
                <w:bCs w:val="0"/>
                <w:caps w:val="0"/>
                <w:lang w:val="en-US" w:eastAsia="zh-CN"/>
              </w:rPr>
            </w:pPr>
            <w:r>
              <w:rPr>
                <w:rFonts w:hint="default" w:ascii="Times New Roman" w:hAnsi="Times New Roman" w:eastAsia="宋体" w:cs="Times New Roman"/>
                <w:caps w:val="0"/>
                <w:kern w:val="0"/>
                <w:lang w:val="en-US" w:eastAsia="zh-CN" w:bidi="ar"/>
              </w:rPr>
              <w:t xml:space="preserve"> 27,738,901.13 </w:t>
            </w:r>
          </w:p>
        </w:tc>
        <w:tc>
          <w:tcPr>
            <w:tcW w:w="2009" w:type="dxa"/>
            <w:vAlign w:val="center"/>
          </w:tcPr>
          <w:p>
            <w:pPr>
              <w:widowControl/>
              <w:ind w:firstLine="480" w:firstLineChars="200"/>
              <w:jc w:val="right"/>
              <w:textAlignment w:val="center"/>
              <w:rPr>
                <w:rFonts w:hint="default" w:ascii="Times New Roman" w:hAnsi="Times New Roman"/>
                <w:b w:val="0"/>
                <w:bCs w:val="0"/>
                <w:caps w:val="0"/>
                <w:lang w:val="en-US" w:eastAsia="zh-CN"/>
              </w:rPr>
            </w:pPr>
            <w:r>
              <w:rPr>
                <w:rFonts w:hint="default" w:ascii="Times New Roman" w:hAnsi="Times New Roman" w:eastAsia="宋体" w:cs="Times New Roman"/>
                <w:caps w:val="0"/>
                <w:kern w:val="0"/>
                <w:lang w:val="en-US" w:eastAsia="zh-CN" w:bidi="ar"/>
              </w:rPr>
              <w:t xml:space="preserve"> 9,376,765.39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lang w:bidi="ar"/>
              </w:rPr>
              <w:t>经营活动现金流出小计</w:t>
            </w:r>
          </w:p>
        </w:tc>
        <w:tc>
          <w:tcPr>
            <w:tcW w:w="2011" w:type="dxa"/>
            <w:vAlign w:val="center"/>
          </w:tcPr>
          <w:p>
            <w:pPr>
              <w:widowControl/>
              <w:ind w:firstLine="480" w:firstLineChars="200"/>
              <w:jc w:val="right"/>
              <w:textAlignment w:val="center"/>
              <w:rPr>
                <w:rFonts w:hint="default" w:ascii="Times New Roman" w:hAnsi="Times New Roman"/>
                <w:b w:val="0"/>
                <w:bCs w:val="0"/>
                <w:caps w:val="0"/>
                <w:lang w:val="en-US" w:eastAsia="zh-CN"/>
              </w:rPr>
            </w:pPr>
            <w:r>
              <w:rPr>
                <w:rFonts w:hint="default" w:ascii="Times New Roman" w:hAnsi="Times New Roman" w:eastAsia="宋体" w:cs="Times New Roman"/>
                <w:caps w:val="0"/>
                <w:kern w:val="0"/>
                <w:lang w:val="en-US" w:eastAsia="zh-CN" w:bidi="ar"/>
              </w:rPr>
              <w:t xml:space="preserve"> 15,094,577.18 </w:t>
            </w:r>
          </w:p>
        </w:tc>
        <w:tc>
          <w:tcPr>
            <w:tcW w:w="2009" w:type="dxa"/>
            <w:vAlign w:val="center"/>
          </w:tcPr>
          <w:p>
            <w:pPr>
              <w:widowControl/>
              <w:ind w:firstLine="480" w:firstLineChars="200"/>
              <w:jc w:val="right"/>
              <w:textAlignment w:val="center"/>
              <w:rPr>
                <w:rFonts w:hint="default" w:ascii="Times New Roman" w:hAnsi="Times New Roman"/>
                <w:b w:val="0"/>
                <w:bCs w:val="0"/>
                <w:caps w:val="0"/>
                <w:lang w:val="en-US" w:eastAsia="zh-CN"/>
              </w:rPr>
            </w:pPr>
            <w:r>
              <w:rPr>
                <w:rFonts w:hint="default" w:ascii="Times New Roman" w:hAnsi="Times New Roman" w:eastAsia="宋体" w:cs="Times New Roman"/>
                <w:caps w:val="0"/>
                <w:kern w:val="0"/>
                <w:lang w:val="en-US" w:eastAsia="zh-CN" w:bidi="ar"/>
              </w:rPr>
              <w:t xml:space="preserve">10,846,327.58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lang w:bidi="ar"/>
              </w:rPr>
              <w:t>经营活动产生的现金流量净额</w:t>
            </w:r>
          </w:p>
        </w:tc>
        <w:tc>
          <w:tcPr>
            <w:tcW w:w="2011" w:type="dxa"/>
            <w:vAlign w:val="center"/>
          </w:tcPr>
          <w:p>
            <w:pPr>
              <w:widowControl/>
              <w:ind w:firstLine="480" w:firstLineChars="200"/>
              <w:jc w:val="right"/>
              <w:textAlignment w:val="center"/>
              <w:rPr>
                <w:rFonts w:hint="default" w:ascii="Times New Roman" w:hAnsi="Times New Roman"/>
                <w:b w:val="0"/>
                <w:bCs w:val="0"/>
                <w:caps w:val="0"/>
                <w:lang w:val="en-US" w:eastAsia="zh-CN"/>
              </w:rPr>
            </w:pPr>
            <w:r>
              <w:rPr>
                <w:rFonts w:hint="default" w:ascii="Times New Roman" w:hAnsi="Times New Roman" w:eastAsia="宋体" w:cs="Times New Roman"/>
                <w:caps w:val="0"/>
                <w:kern w:val="0"/>
                <w:lang w:val="en-US" w:eastAsia="zh-CN" w:bidi="ar"/>
              </w:rPr>
              <w:t xml:space="preserve"> 12,644,323.95 </w:t>
            </w:r>
          </w:p>
        </w:tc>
        <w:tc>
          <w:tcPr>
            <w:tcW w:w="2009" w:type="dxa"/>
            <w:vAlign w:val="center"/>
          </w:tcPr>
          <w:p>
            <w:pPr>
              <w:widowControl/>
              <w:ind w:firstLine="480" w:firstLineChars="200"/>
              <w:jc w:val="right"/>
              <w:textAlignment w:val="center"/>
              <w:rPr>
                <w:rFonts w:hint="default" w:ascii="Times New Roman" w:hAnsi="Times New Roman"/>
                <w:b w:val="0"/>
                <w:bCs w:val="0"/>
                <w:caps w:val="0"/>
                <w:lang w:val="en-US" w:eastAsia="zh-CN"/>
              </w:rPr>
            </w:pPr>
            <w:r>
              <w:rPr>
                <w:rFonts w:hint="default" w:ascii="Times New Roman" w:hAnsi="Times New Roman" w:eastAsia="宋体" w:cs="Times New Roman"/>
                <w:caps w:val="0"/>
                <w:kern w:val="0"/>
                <w:lang w:val="en-US" w:eastAsia="zh-CN" w:bidi="ar"/>
              </w:rPr>
              <w:t xml:space="preserve"> -1,469,562.19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kern w:val="0"/>
                <w:lang w:bidi="ar"/>
              </w:rPr>
            </w:pPr>
            <w:r>
              <w:rPr>
                <w:rFonts w:hint="eastAsia" w:ascii="Times New Roman" w:hAnsi="Times New Roman" w:cs="宋体"/>
                <w:caps w:val="0"/>
                <w:color w:val="000000"/>
                <w:kern w:val="0"/>
                <w:lang w:bidi="ar"/>
              </w:rPr>
              <w:t>投资活动现金流</w:t>
            </w:r>
            <w:r>
              <w:rPr>
                <w:rFonts w:hint="eastAsia" w:cs="宋体"/>
                <w:caps w:val="0"/>
                <w:color w:val="000000"/>
                <w:kern w:val="0"/>
                <w:lang w:val="en-US" w:eastAsia="zh-CN" w:bidi="ar"/>
              </w:rPr>
              <w:t>入</w:t>
            </w:r>
            <w:r>
              <w:rPr>
                <w:rFonts w:hint="eastAsia" w:ascii="Times New Roman" w:hAnsi="Times New Roman" w:cs="宋体"/>
                <w:caps w:val="0"/>
                <w:color w:val="000000"/>
                <w:kern w:val="0"/>
                <w:lang w:bidi="ar"/>
              </w:rPr>
              <w:t>小计</w:t>
            </w:r>
          </w:p>
        </w:tc>
        <w:tc>
          <w:tcPr>
            <w:tcW w:w="2011"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p>
        </w:tc>
        <w:tc>
          <w:tcPr>
            <w:tcW w:w="2009" w:type="dxa"/>
            <w:vAlign w:val="center"/>
          </w:tcPr>
          <w:p>
            <w:pPr>
              <w:widowControl/>
              <w:ind w:left="0" w:leftChars="0" w:firstLine="0" w:firstLineChars="0"/>
              <w:jc w:val="right"/>
              <w:textAlignment w:val="center"/>
              <w:rPr>
                <w:rFonts w:hint="eastAsia" w:ascii="Times New Roman" w:hAnsi="Times New Roman"/>
                <w:b w:val="0"/>
                <w:bCs w:val="0"/>
                <w:caps w:val="0"/>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lang w:bidi="ar"/>
              </w:rPr>
              <w:t>投资活动现金流出小计</w:t>
            </w:r>
          </w:p>
        </w:tc>
        <w:tc>
          <w:tcPr>
            <w:tcW w:w="2011" w:type="dxa"/>
            <w:vAlign w:val="center"/>
          </w:tcPr>
          <w:p>
            <w:pPr>
              <w:widowControl/>
              <w:ind w:firstLine="480" w:firstLineChars="200"/>
              <w:jc w:val="right"/>
              <w:textAlignment w:val="center"/>
              <w:rPr>
                <w:rFonts w:hint="default" w:ascii="Times New Roman" w:hAnsi="Times New Roman"/>
                <w:b w:val="0"/>
                <w:bCs w:val="0"/>
                <w:caps w:val="0"/>
                <w:lang w:val="en-US" w:eastAsia="zh-CN"/>
              </w:rPr>
            </w:pPr>
            <w:r>
              <w:rPr>
                <w:rFonts w:hint="default" w:ascii="Times New Roman" w:hAnsi="Times New Roman" w:eastAsia="宋体" w:cs="Times New Roman"/>
                <w:caps w:val="0"/>
                <w:kern w:val="0"/>
                <w:lang w:val="en-US" w:eastAsia="zh-CN" w:bidi="ar"/>
              </w:rPr>
              <w:t xml:space="preserve"> 3,376,453.20 </w:t>
            </w:r>
          </w:p>
        </w:tc>
        <w:tc>
          <w:tcPr>
            <w:tcW w:w="2009" w:type="dxa"/>
            <w:vAlign w:val="center"/>
          </w:tcPr>
          <w:p>
            <w:pPr>
              <w:widowControl/>
              <w:ind w:firstLine="480" w:firstLineChars="200"/>
              <w:jc w:val="right"/>
              <w:textAlignment w:val="center"/>
              <w:rPr>
                <w:rFonts w:hint="default" w:ascii="Times New Roman" w:hAnsi="Times New Roman"/>
                <w:b w:val="0"/>
                <w:bCs w:val="0"/>
                <w:caps w:val="0"/>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lang w:bidi="ar"/>
              </w:rPr>
              <w:t>投资活动产生的现金流量净额</w:t>
            </w:r>
          </w:p>
        </w:tc>
        <w:tc>
          <w:tcPr>
            <w:tcW w:w="2011" w:type="dxa"/>
            <w:vAlign w:val="center"/>
          </w:tcPr>
          <w:p>
            <w:pPr>
              <w:widowControl/>
              <w:ind w:firstLine="480" w:firstLineChars="200"/>
              <w:jc w:val="right"/>
              <w:textAlignment w:val="center"/>
              <w:rPr>
                <w:rFonts w:hint="default" w:ascii="Times New Roman" w:hAnsi="Times New Roman"/>
                <w:b w:val="0"/>
                <w:bCs w:val="0"/>
                <w:caps w:val="0"/>
                <w:lang w:val="en-US" w:eastAsia="zh-CN"/>
              </w:rPr>
            </w:pPr>
            <w:r>
              <w:rPr>
                <w:rFonts w:hint="default" w:ascii="Times New Roman" w:hAnsi="Times New Roman" w:eastAsia="宋体" w:cs="Times New Roman"/>
                <w:caps w:val="0"/>
                <w:kern w:val="0"/>
                <w:lang w:val="en-US" w:eastAsia="zh-CN" w:bidi="ar"/>
              </w:rPr>
              <w:t xml:space="preserve"> -3,376,453.20 </w:t>
            </w:r>
          </w:p>
        </w:tc>
        <w:tc>
          <w:tcPr>
            <w:tcW w:w="2009" w:type="dxa"/>
            <w:vAlign w:val="center"/>
          </w:tcPr>
          <w:p>
            <w:pPr>
              <w:widowControl/>
              <w:ind w:firstLine="480" w:firstLineChars="200"/>
              <w:jc w:val="right"/>
              <w:textAlignment w:val="center"/>
              <w:rPr>
                <w:rFonts w:hint="default" w:ascii="Times New Roman" w:hAnsi="Times New Roman"/>
                <w:b w:val="0"/>
                <w:bCs w:val="0"/>
                <w:caps w:val="0"/>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lang w:bidi="ar"/>
              </w:rPr>
              <w:t>筹资活动现金流入小计</w:t>
            </w:r>
          </w:p>
        </w:tc>
        <w:tc>
          <w:tcPr>
            <w:tcW w:w="2011" w:type="dxa"/>
            <w:vAlign w:val="center"/>
          </w:tcPr>
          <w:p>
            <w:pPr>
              <w:widowControl/>
              <w:ind w:left="0" w:leftChars="0" w:firstLine="0" w:firstLineChars="0"/>
              <w:jc w:val="right"/>
              <w:textAlignment w:val="center"/>
              <w:rPr>
                <w:rFonts w:hint="default" w:ascii="Times New Roman" w:hAnsi="Times New Roman"/>
                <w:b w:val="0"/>
                <w:bCs w:val="0"/>
                <w:caps w:val="0"/>
                <w:lang w:val="en-US" w:eastAsia="zh-CN"/>
              </w:rPr>
            </w:pPr>
          </w:p>
        </w:tc>
        <w:tc>
          <w:tcPr>
            <w:tcW w:w="2009" w:type="dxa"/>
            <w:vAlign w:val="center"/>
          </w:tcPr>
          <w:p>
            <w:pPr>
              <w:widowControl/>
              <w:ind w:left="0" w:leftChars="0" w:firstLine="0" w:firstLineChars="0"/>
              <w:jc w:val="right"/>
              <w:textAlignment w:val="center"/>
              <w:rPr>
                <w:rFonts w:hint="default" w:ascii="Times New Roman" w:hAnsi="Times New Roman"/>
                <w:b w:val="0"/>
                <w:bCs w:val="0"/>
                <w:caps w:val="0"/>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lang w:bidi="ar"/>
              </w:rPr>
              <w:t>筹资活动现金流出小计</w:t>
            </w:r>
          </w:p>
        </w:tc>
        <w:tc>
          <w:tcPr>
            <w:tcW w:w="2011" w:type="dxa"/>
            <w:vAlign w:val="center"/>
          </w:tcPr>
          <w:p>
            <w:pPr>
              <w:widowControl/>
              <w:ind w:left="0" w:leftChars="0" w:firstLine="0" w:firstLineChars="0"/>
              <w:jc w:val="right"/>
              <w:textAlignment w:val="center"/>
              <w:rPr>
                <w:rFonts w:hint="default" w:ascii="Times New Roman" w:hAnsi="Times New Roman"/>
                <w:b w:val="0"/>
                <w:bCs w:val="0"/>
                <w:caps w:val="0"/>
                <w:lang w:val="en-US" w:eastAsia="zh-CN"/>
              </w:rPr>
            </w:pPr>
          </w:p>
        </w:tc>
        <w:tc>
          <w:tcPr>
            <w:tcW w:w="2009" w:type="dxa"/>
            <w:vAlign w:val="center"/>
          </w:tcPr>
          <w:p>
            <w:pPr>
              <w:widowControl/>
              <w:ind w:left="0" w:leftChars="0" w:firstLine="0" w:firstLineChars="0"/>
              <w:jc w:val="right"/>
              <w:textAlignment w:val="center"/>
              <w:rPr>
                <w:rFonts w:hint="default" w:ascii="Times New Roman" w:hAnsi="Times New Roman"/>
                <w:b w:val="0"/>
                <w:bCs w:val="0"/>
                <w:caps w:val="0"/>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lang w:bidi="ar"/>
              </w:rPr>
              <w:t>筹资活动产生的现金流量净额</w:t>
            </w:r>
          </w:p>
        </w:tc>
        <w:tc>
          <w:tcPr>
            <w:tcW w:w="2011" w:type="dxa"/>
            <w:vAlign w:val="center"/>
          </w:tcPr>
          <w:p>
            <w:pPr>
              <w:widowControl/>
              <w:ind w:left="0" w:leftChars="0" w:firstLine="0" w:firstLineChars="0"/>
              <w:jc w:val="right"/>
              <w:textAlignment w:val="center"/>
              <w:rPr>
                <w:rFonts w:hint="default" w:ascii="Times New Roman" w:hAnsi="Times New Roman"/>
                <w:b w:val="0"/>
                <w:bCs w:val="0"/>
                <w:caps w:val="0"/>
                <w:lang w:val="en-US" w:eastAsia="zh-CN"/>
              </w:rPr>
            </w:pPr>
          </w:p>
        </w:tc>
        <w:tc>
          <w:tcPr>
            <w:tcW w:w="2009" w:type="dxa"/>
            <w:vAlign w:val="center"/>
          </w:tcPr>
          <w:p>
            <w:pPr>
              <w:widowControl/>
              <w:ind w:left="0" w:leftChars="0" w:firstLine="0" w:firstLineChars="0"/>
              <w:jc w:val="right"/>
              <w:textAlignment w:val="center"/>
              <w:rPr>
                <w:rFonts w:hint="default" w:ascii="Times New Roman" w:hAnsi="Times New Roman"/>
                <w:b w:val="0"/>
                <w:bCs w:val="0"/>
                <w:caps w:val="0"/>
                <w:lang w:val="en-US" w:eastAsia="zh-CN"/>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15" w:type="dxa"/>
            <w:left w:w="15" w:type="dxa"/>
            <w:bottom w:w="15" w:type="dxa"/>
            <w:right w:w="15" w:type="dxa"/>
          </w:tblCellMar>
        </w:tblPrEx>
        <w:trPr>
          <w:trHeight w:val="454" w:hRule="atLeast"/>
        </w:trPr>
        <w:tc>
          <w:tcPr>
            <w:tcW w:w="4352" w:type="dxa"/>
            <w:vAlign w:val="center"/>
          </w:tcPr>
          <w:p>
            <w:pPr>
              <w:widowControl/>
              <w:spacing w:line="320" w:lineRule="exact"/>
              <w:ind w:firstLine="0" w:firstLineChars="0"/>
              <w:jc w:val="left"/>
              <w:textAlignment w:val="center"/>
              <w:rPr>
                <w:rFonts w:hint="eastAsia" w:ascii="Times New Roman" w:hAnsi="Times New Roman" w:cs="宋体"/>
                <w:caps w:val="0"/>
                <w:color w:val="000000"/>
              </w:rPr>
            </w:pPr>
            <w:r>
              <w:rPr>
                <w:rFonts w:hint="eastAsia" w:ascii="Times New Roman" w:hAnsi="Times New Roman" w:cs="宋体"/>
                <w:caps w:val="0"/>
                <w:color w:val="000000"/>
                <w:kern w:val="0"/>
                <w:lang w:bidi="ar"/>
              </w:rPr>
              <w:t>现金及现金等价物净增加额</w:t>
            </w:r>
          </w:p>
        </w:tc>
        <w:tc>
          <w:tcPr>
            <w:tcW w:w="2011" w:type="dxa"/>
            <w:vAlign w:val="center"/>
          </w:tcPr>
          <w:p>
            <w:pPr>
              <w:widowControl/>
              <w:ind w:firstLine="480" w:firstLineChars="200"/>
              <w:jc w:val="right"/>
              <w:textAlignment w:val="center"/>
              <w:rPr>
                <w:rFonts w:hint="default" w:ascii="Times New Roman" w:hAnsi="Times New Roman"/>
                <w:b w:val="0"/>
                <w:bCs w:val="0"/>
                <w:caps w:val="0"/>
                <w:lang w:val="en-US" w:eastAsia="zh-CN"/>
              </w:rPr>
            </w:pPr>
            <w:r>
              <w:rPr>
                <w:rFonts w:hint="default" w:ascii="Times New Roman" w:hAnsi="Times New Roman" w:eastAsia="宋体" w:cs="Times New Roman"/>
                <w:caps w:val="0"/>
                <w:kern w:val="0"/>
                <w:lang w:val="en-US" w:eastAsia="zh-CN" w:bidi="ar"/>
              </w:rPr>
              <w:t xml:space="preserve"> 19,153,464.79 </w:t>
            </w:r>
          </w:p>
        </w:tc>
        <w:tc>
          <w:tcPr>
            <w:tcW w:w="2009" w:type="dxa"/>
            <w:vAlign w:val="center"/>
          </w:tcPr>
          <w:p>
            <w:pPr>
              <w:widowControl/>
              <w:ind w:firstLine="480" w:firstLineChars="200"/>
              <w:jc w:val="right"/>
              <w:textAlignment w:val="center"/>
              <w:rPr>
                <w:rFonts w:hint="default" w:ascii="Times New Roman" w:hAnsi="Times New Roman"/>
                <w:b w:val="0"/>
                <w:bCs w:val="0"/>
                <w:caps w:val="0"/>
                <w:lang w:val="en-US" w:eastAsia="zh-CN"/>
              </w:rPr>
            </w:pPr>
            <w:r>
              <w:rPr>
                <w:rFonts w:hint="default" w:ascii="Times New Roman" w:hAnsi="Times New Roman" w:eastAsia="宋体" w:cs="Times New Roman"/>
                <w:caps w:val="0"/>
                <w:kern w:val="0"/>
                <w:lang w:val="en-US" w:eastAsia="zh-CN" w:bidi="ar"/>
              </w:rPr>
              <w:t xml:space="preserve"> 140,437.81 </w:t>
            </w:r>
          </w:p>
        </w:tc>
      </w:tr>
    </w:tbl>
    <w:p>
      <w:pPr>
        <w:pStyle w:val="4"/>
        <w:spacing w:before="156" w:beforeLines="50" w:after="0" w:line="360" w:lineRule="auto"/>
        <w:ind w:firstLine="480"/>
        <w:rPr>
          <w:rFonts w:hint="eastAsia" w:ascii="Times New Roman" w:hAnsi="Times New Roman" w:eastAsia="宋体"/>
          <w:caps w:val="0"/>
          <w:sz w:val="24"/>
          <w:szCs w:val="24"/>
          <w:lang w:eastAsia="zh-CN"/>
        </w:rPr>
      </w:pPr>
      <w:bookmarkStart w:id="64" w:name="_Toc346286149"/>
      <w:bookmarkStart w:id="65" w:name="_Toc346092735"/>
      <w:bookmarkStart w:id="66" w:name="_Toc342567512"/>
      <w:bookmarkStart w:id="67" w:name="_Toc347823201"/>
      <w:bookmarkStart w:id="68" w:name="_Toc347755016"/>
      <w:bookmarkStart w:id="69" w:name="_Toc317756593"/>
      <w:bookmarkStart w:id="70" w:name="_Toc465241476"/>
      <w:bookmarkStart w:id="71" w:name="_Toc7360"/>
      <w:r>
        <w:rPr>
          <w:rFonts w:hint="eastAsia" w:ascii="Times New Roman" w:hAnsi="Times New Roman" w:eastAsia="宋体"/>
          <w:caps w:val="0"/>
          <w:sz w:val="24"/>
          <w:szCs w:val="24"/>
        </w:rPr>
        <w:t>六、</w:t>
      </w:r>
      <w:bookmarkEnd w:id="64"/>
      <w:bookmarkEnd w:id="65"/>
      <w:bookmarkEnd w:id="66"/>
      <w:bookmarkEnd w:id="67"/>
      <w:bookmarkEnd w:id="68"/>
      <w:bookmarkEnd w:id="69"/>
      <w:r>
        <w:rPr>
          <w:rFonts w:hint="eastAsia" w:ascii="Times New Roman" w:hAnsi="Times New Roman" w:eastAsia="宋体"/>
          <w:caps w:val="0"/>
          <w:sz w:val="24"/>
          <w:szCs w:val="24"/>
        </w:rPr>
        <w:t>公司</w:t>
      </w:r>
      <w:bookmarkEnd w:id="70"/>
      <w:r>
        <w:rPr>
          <w:rFonts w:hint="eastAsia" w:ascii="Times New Roman" w:hAnsi="Times New Roman" w:eastAsia="宋体"/>
          <w:caps w:val="0"/>
          <w:sz w:val="24"/>
          <w:szCs w:val="24"/>
          <w:lang w:eastAsia="zh-CN"/>
        </w:rPr>
        <w:t>经营目标及计划</w:t>
      </w:r>
      <w:bookmarkEnd w:id="71"/>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cs="宋体"/>
          <w:caps w:val="0"/>
        </w:rPr>
      </w:pPr>
      <w:r>
        <w:rPr>
          <w:rFonts w:hint="eastAsia" w:ascii="Times New Roman" w:hAnsi="Times New Roman" w:cs="宋体"/>
          <w:caps w:val="0"/>
        </w:rPr>
        <w:t>公司确定了发展战略规划方向：搭平台、建渠道，聚资源，为各合作伙伴创造价值，促进业务迅速发展；使原来典型的传统施工实体企业转型为综合服务性+施工企业。</w:t>
      </w:r>
    </w:p>
    <w:p>
      <w:pPr>
        <w:spacing w:line="360" w:lineRule="auto"/>
        <w:ind w:firstLine="480"/>
        <w:rPr>
          <w:rFonts w:hint="eastAsia" w:ascii="Times New Roman" w:hAnsi="Times New Roman" w:cs="Times New Roman"/>
          <w:b w:val="0"/>
          <w:bCs w:val="0"/>
          <w:caps w:val="0"/>
          <w:kern w:val="2"/>
          <w:sz w:val="24"/>
          <w:szCs w:val="24"/>
          <w:lang w:val="en-US" w:eastAsia="zh-CN" w:bidi="ar-SA"/>
        </w:rPr>
        <w:sectPr>
          <w:type w:val="continuous"/>
          <w:pgSz w:w="11906" w:h="16838"/>
          <w:pgMar w:top="1440" w:right="1800" w:bottom="1440" w:left="1800" w:header="851" w:footer="992" w:gutter="0"/>
          <w:cols w:space="720" w:num="1"/>
          <w:docGrid w:type="lines" w:linePitch="312" w:charSpace="0"/>
        </w:sectPr>
      </w:pPr>
    </w:p>
    <w:p>
      <w:pPr>
        <w:pStyle w:val="3"/>
        <w:spacing w:before="0" w:after="0" w:line="360" w:lineRule="auto"/>
        <w:jc w:val="center"/>
        <w:rPr>
          <w:rFonts w:hint="eastAsia" w:ascii="Times New Roman" w:hAnsi="Times New Roman" w:eastAsia="黑体"/>
          <w:caps w:val="0"/>
          <w:sz w:val="30"/>
          <w:szCs w:val="30"/>
          <w:lang w:val="en-US"/>
        </w:rPr>
      </w:pPr>
      <w:bookmarkStart w:id="72" w:name="_Toc28676"/>
      <w:r>
        <w:rPr>
          <w:rFonts w:hint="eastAsia" w:ascii="Times New Roman" w:hAnsi="Times New Roman" w:eastAsia="黑体"/>
          <w:caps w:val="0"/>
          <w:sz w:val="30"/>
          <w:szCs w:val="30"/>
        </w:rPr>
        <w:t>第三</w:t>
      </w:r>
      <w:r>
        <w:rPr>
          <w:rFonts w:hint="eastAsia" w:ascii="Times New Roman" w:hAnsi="Times New Roman" w:eastAsia="黑体"/>
          <w:caps w:val="0"/>
          <w:sz w:val="30"/>
          <w:szCs w:val="30"/>
          <w:lang w:val="en-US" w:eastAsia="zh-CN"/>
        </w:rPr>
        <w:t>章 本次挂牌的有关机构</w:t>
      </w:r>
      <w:bookmarkEnd w:id="72"/>
    </w:p>
    <w:p>
      <w:pPr>
        <w:pStyle w:val="4"/>
        <w:spacing w:before="156" w:beforeLines="50" w:after="0" w:line="360" w:lineRule="auto"/>
        <w:ind w:firstLine="480"/>
        <w:rPr>
          <w:rFonts w:hint="eastAsia" w:ascii="宋体" w:hAnsi="宋体" w:eastAsia="宋体"/>
          <w:sz w:val="24"/>
          <w:szCs w:val="24"/>
          <w:lang w:eastAsia="zh-CN"/>
        </w:rPr>
      </w:pPr>
      <w:bookmarkStart w:id="73" w:name="_Toc21731"/>
      <w:r>
        <w:rPr>
          <w:rFonts w:hint="eastAsia" w:ascii="宋体" w:hAnsi="宋体" w:eastAsia="宋体"/>
          <w:sz w:val="24"/>
          <w:szCs w:val="24"/>
          <w:lang w:val="en-US" w:eastAsia="zh-CN"/>
        </w:rPr>
        <w:t>一</w:t>
      </w:r>
      <w:r>
        <w:rPr>
          <w:rFonts w:hint="eastAsia" w:ascii="宋体" w:hAnsi="宋体" w:eastAsia="宋体"/>
          <w:sz w:val="24"/>
          <w:szCs w:val="24"/>
        </w:rPr>
        <w:t>、</w:t>
      </w:r>
      <w:r>
        <w:rPr>
          <w:rFonts w:hint="eastAsia" w:ascii="宋体" w:hAnsi="宋体" w:eastAsia="宋体"/>
          <w:sz w:val="24"/>
          <w:szCs w:val="24"/>
          <w:lang w:val="en-US" w:eastAsia="zh-CN"/>
        </w:rPr>
        <w:t>推荐机构</w:t>
      </w:r>
      <w:bookmarkEnd w:id="73"/>
    </w:p>
    <w:p>
      <w:pPr>
        <w:spacing w:line="360" w:lineRule="auto"/>
        <w:ind w:firstLine="480"/>
        <w:rPr>
          <w:rFonts w:hint="eastAsia" w:ascii="宋体" w:hAnsi="宋体" w:cs="宋体"/>
        </w:rPr>
      </w:pPr>
      <w:r>
        <w:rPr>
          <w:rFonts w:hint="eastAsia" w:ascii="宋体" w:hAnsi="宋体" w:cs="宋体"/>
        </w:rPr>
        <w:t>名    称：中泰证券股份有限公司</w:t>
      </w:r>
    </w:p>
    <w:p>
      <w:pPr>
        <w:spacing w:line="360" w:lineRule="auto"/>
        <w:ind w:firstLine="480"/>
        <w:rPr>
          <w:rFonts w:hint="eastAsia" w:ascii="宋体" w:hAnsi="宋体" w:cs="宋体"/>
        </w:rPr>
      </w:pPr>
      <w:r>
        <w:rPr>
          <w:rFonts w:hint="eastAsia" w:ascii="宋体" w:hAnsi="宋体" w:cs="宋体"/>
        </w:rPr>
        <w:t>办公地址：济南市市中区经七路86号</w:t>
      </w:r>
    </w:p>
    <w:p>
      <w:pPr>
        <w:spacing w:line="360" w:lineRule="auto"/>
        <w:ind w:firstLine="480"/>
        <w:rPr>
          <w:rFonts w:hint="eastAsia" w:ascii="宋体" w:hAnsi="宋体" w:eastAsia="宋体" w:cs="宋体"/>
          <w:lang w:val="en-US" w:eastAsia="zh-CN"/>
        </w:rPr>
      </w:pPr>
      <w:r>
        <w:rPr>
          <w:rFonts w:hint="eastAsia" w:ascii="宋体" w:hAnsi="宋体" w:cs="宋体"/>
        </w:rPr>
        <w:t>法定代表人（负责人）：</w:t>
      </w:r>
      <w:r>
        <w:rPr>
          <w:rFonts w:hint="eastAsia" w:ascii="宋体" w:hAnsi="宋体" w:cs="宋体"/>
          <w:lang w:val="en-US" w:eastAsia="zh-CN"/>
        </w:rPr>
        <w:t>王洪</w:t>
      </w:r>
    </w:p>
    <w:p>
      <w:pPr>
        <w:spacing w:line="360" w:lineRule="auto"/>
        <w:ind w:firstLine="480"/>
        <w:rPr>
          <w:rFonts w:hint="eastAsia" w:ascii="宋体" w:hAnsi="宋体" w:cs="宋体"/>
          <w:color w:val="auto"/>
          <w:lang w:val="en-US" w:eastAsia="zh-CN"/>
        </w:rPr>
      </w:pPr>
      <w:r>
        <w:rPr>
          <w:rFonts w:hint="eastAsia" w:ascii="宋体" w:hAnsi="宋体" w:cs="宋体"/>
          <w:color w:val="auto"/>
        </w:rPr>
        <w:t>推荐经办人：</w:t>
      </w:r>
      <w:r>
        <w:rPr>
          <w:rFonts w:hint="eastAsia" w:ascii="宋体" w:hAnsi="宋体" w:cs="宋体"/>
          <w:color w:val="auto"/>
          <w:lang w:val="en-US" w:eastAsia="zh-CN"/>
        </w:rPr>
        <w:t>刘思桐 杨梅峤 史念祖</w:t>
      </w:r>
    </w:p>
    <w:p>
      <w:pPr>
        <w:spacing w:line="360" w:lineRule="auto"/>
        <w:ind w:firstLine="480"/>
        <w:rPr>
          <w:rFonts w:hint="eastAsia" w:ascii="宋体" w:hAnsi="宋体" w:cs="宋体"/>
        </w:rPr>
      </w:pPr>
      <w:r>
        <w:rPr>
          <w:rFonts w:hint="eastAsia" w:ascii="宋体" w:hAnsi="宋体" w:cs="宋体"/>
        </w:rPr>
        <w:t>电    话：0534-2627169</w:t>
      </w:r>
    </w:p>
    <w:p>
      <w:pPr>
        <w:spacing w:line="360" w:lineRule="auto"/>
        <w:ind w:firstLine="480"/>
        <w:rPr>
          <w:rFonts w:hint="eastAsia" w:ascii="宋体" w:hAnsi="宋体" w:cs="宋体"/>
        </w:rPr>
      </w:pPr>
      <w:r>
        <w:rPr>
          <w:rFonts w:hint="eastAsia" w:ascii="宋体" w:hAnsi="宋体" w:cs="宋体"/>
        </w:rPr>
        <w:t>传    真：0534-2627169</w:t>
      </w:r>
    </w:p>
    <w:p>
      <w:pPr>
        <w:pStyle w:val="4"/>
        <w:spacing w:before="156" w:beforeLines="50" w:after="0" w:line="360" w:lineRule="auto"/>
        <w:ind w:firstLine="480"/>
        <w:rPr>
          <w:rFonts w:hint="eastAsia" w:ascii="宋体" w:hAnsi="宋体" w:eastAsia="宋体"/>
          <w:sz w:val="24"/>
          <w:szCs w:val="24"/>
          <w:lang w:val="en-US" w:eastAsia="zh-CN"/>
        </w:rPr>
      </w:pPr>
      <w:bookmarkStart w:id="74" w:name="_Toc20917"/>
      <w:r>
        <w:rPr>
          <w:rFonts w:hint="eastAsia" w:ascii="宋体" w:hAnsi="宋体" w:eastAsia="宋体"/>
          <w:sz w:val="24"/>
          <w:szCs w:val="24"/>
          <w:lang w:val="en-US" w:eastAsia="zh-CN"/>
        </w:rPr>
        <w:t>二</w:t>
      </w:r>
      <w:r>
        <w:rPr>
          <w:rFonts w:hint="eastAsia" w:ascii="宋体" w:hAnsi="宋体" w:eastAsia="宋体"/>
          <w:sz w:val="24"/>
          <w:szCs w:val="24"/>
        </w:rPr>
        <w:t>、</w:t>
      </w:r>
      <w:r>
        <w:rPr>
          <w:rFonts w:hint="eastAsia" w:ascii="宋体" w:hAnsi="宋体" w:eastAsia="宋体"/>
          <w:sz w:val="24"/>
          <w:szCs w:val="24"/>
          <w:lang w:val="en-US" w:eastAsia="zh-CN"/>
        </w:rPr>
        <w:t>审计机构</w:t>
      </w:r>
      <w:bookmarkEnd w:id="74"/>
    </w:p>
    <w:p>
      <w:pPr>
        <w:spacing w:line="360" w:lineRule="auto"/>
        <w:ind w:firstLine="480"/>
        <w:rPr>
          <w:rFonts w:ascii="Times New Roman" w:hAnsi="Times New Roman" w:cs="宋体"/>
          <w:caps w:val="0"/>
          <w:color w:val="auto"/>
        </w:rPr>
      </w:pPr>
      <w:bookmarkStart w:id="75" w:name="_Toc17058"/>
      <w:r>
        <w:rPr>
          <w:rFonts w:hint="eastAsia" w:ascii="Times New Roman" w:hAnsi="Times New Roman" w:cs="宋体"/>
          <w:caps w:val="0"/>
          <w:color w:val="auto"/>
        </w:rPr>
        <w:t>名    称：山东金德会计师事务所有限公司</w:t>
      </w:r>
    </w:p>
    <w:p>
      <w:pPr>
        <w:spacing w:line="360" w:lineRule="auto"/>
        <w:ind w:firstLine="480"/>
        <w:rPr>
          <w:rFonts w:ascii="Times New Roman" w:hAnsi="Times New Roman" w:cs="宋体"/>
          <w:caps w:val="0"/>
          <w:color w:val="auto"/>
        </w:rPr>
      </w:pPr>
      <w:r>
        <w:rPr>
          <w:rFonts w:hint="eastAsia" w:ascii="Times New Roman" w:hAnsi="Times New Roman" w:cs="宋体"/>
          <w:caps w:val="0"/>
          <w:color w:val="auto"/>
        </w:rPr>
        <w:t>办公地址：山东省济南市历下区经十路15982号第一大道六层6005室</w:t>
      </w:r>
    </w:p>
    <w:p>
      <w:pPr>
        <w:spacing w:line="360" w:lineRule="auto"/>
        <w:ind w:firstLine="480"/>
        <w:rPr>
          <w:rFonts w:hint="default" w:ascii="Times New Roman" w:hAnsi="Times New Roman" w:cs="Times New Roman"/>
          <w:caps w:val="0"/>
          <w:color w:val="auto"/>
          <w:highlight w:val="none"/>
          <w:lang w:val="en-US" w:eastAsia="zh-CN"/>
        </w:rPr>
      </w:pPr>
      <w:r>
        <w:rPr>
          <w:rFonts w:hint="default" w:ascii="Times New Roman" w:hAnsi="Times New Roman" w:cs="Times New Roman"/>
          <w:highlight w:val="none"/>
        </w:rPr>
        <w:t>负责人：</w:t>
      </w:r>
      <w:r>
        <w:rPr>
          <w:rFonts w:hint="default" w:ascii="Times New Roman" w:hAnsi="Times New Roman" w:cs="Times New Roman"/>
          <w:highlight w:val="none"/>
          <w:lang w:val="en-US" w:eastAsia="zh-CN"/>
        </w:rPr>
        <w:t>袁继宏</w:t>
      </w:r>
    </w:p>
    <w:p>
      <w:pPr>
        <w:spacing w:line="360" w:lineRule="auto"/>
        <w:ind w:firstLine="480"/>
        <w:rPr>
          <w:rFonts w:hint="default" w:ascii="Times New Roman" w:hAnsi="Times New Roman" w:cs="Times New Roman"/>
          <w:caps w:val="0"/>
          <w:color w:val="auto"/>
          <w:highlight w:val="none"/>
          <w:lang w:val="en-US" w:eastAsia="zh-CN"/>
        </w:rPr>
      </w:pPr>
      <w:r>
        <w:rPr>
          <w:rFonts w:hint="default" w:ascii="Times New Roman" w:hAnsi="Times New Roman" w:cs="Times New Roman"/>
          <w:caps w:val="0"/>
          <w:color w:val="0000FF"/>
          <w:highlight w:val="none"/>
          <w:lang w:val="en-US" w:eastAsia="zh-CN"/>
        </w:rPr>
        <w:t>经办注册会计师：张仁义  车向华</w:t>
      </w:r>
    </w:p>
    <w:p>
      <w:pPr>
        <w:spacing w:line="360" w:lineRule="auto"/>
        <w:ind w:firstLine="480"/>
        <w:rPr>
          <w:rFonts w:hint="eastAsia" w:ascii="Times New Roman" w:hAnsi="Times New Roman" w:cs="宋体"/>
          <w:caps w:val="0"/>
        </w:rPr>
      </w:pPr>
      <w:r>
        <w:rPr>
          <w:rFonts w:hint="eastAsia" w:ascii="Times New Roman" w:hAnsi="Times New Roman" w:cs="宋体"/>
          <w:caps w:val="0"/>
          <w:color w:val="auto"/>
        </w:rPr>
        <w:t>电    话：0531-82971872</w:t>
      </w:r>
    </w:p>
    <w:p>
      <w:pPr>
        <w:pStyle w:val="4"/>
        <w:spacing w:before="156" w:beforeLines="50" w:after="0" w:line="360" w:lineRule="auto"/>
        <w:ind w:firstLine="480"/>
        <w:rPr>
          <w:rFonts w:hint="eastAsia" w:ascii="宋体" w:hAnsi="宋体" w:eastAsia="宋体"/>
          <w:sz w:val="24"/>
          <w:szCs w:val="24"/>
          <w:lang w:val="en-US" w:eastAsia="zh-CN"/>
        </w:rPr>
      </w:pPr>
      <w:r>
        <w:rPr>
          <w:rFonts w:hint="eastAsia" w:ascii="宋体" w:hAnsi="宋体" w:eastAsia="宋体"/>
          <w:sz w:val="24"/>
          <w:szCs w:val="24"/>
          <w:lang w:val="en-US" w:eastAsia="zh-CN"/>
        </w:rPr>
        <w:t>三、股权登记托管机构</w:t>
      </w:r>
      <w:bookmarkEnd w:id="75"/>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名    称：齐鲁股权交易中心有限公司</w:t>
      </w:r>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注册地址：淄博市张店区人民路228号</w:t>
      </w:r>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电    话：0533-2778470</w:t>
      </w:r>
    </w:p>
    <w:p>
      <w:pPr>
        <w:spacing w:line="360" w:lineRule="auto"/>
        <w:ind w:firstLine="480"/>
        <w:rPr>
          <w:rFonts w:hint="eastAsia" w:ascii="Times New Roman" w:hAnsi="Times New Roman" w:eastAsia="宋体" w:cs="宋体"/>
          <w:caps w:val="0"/>
        </w:rPr>
      </w:pPr>
      <w:r>
        <w:rPr>
          <w:rFonts w:hint="eastAsia" w:ascii="Times New Roman" w:hAnsi="Times New Roman" w:eastAsia="宋体" w:cs="宋体"/>
          <w:caps w:val="0"/>
        </w:rPr>
        <w:t>传    真：0533-2778470</w:t>
      </w:r>
    </w:p>
    <w:p>
      <w:pPr>
        <w:ind w:firstLine="0" w:firstLineChars="0"/>
        <w:rPr>
          <w:rFonts w:ascii="Times New Roman" w:hAnsi="Times New Roman"/>
          <w:caps w:val="0"/>
        </w:rPr>
      </w:pPr>
      <w:r>
        <w:rPr>
          <w:rFonts w:ascii="宋体" w:hAnsi="宋体" w:cs="AdobeHeitiStd-Regular"/>
          <w:b/>
          <w:kern w:val="0"/>
        </w:rPr>
        <w:br w:type="page"/>
      </w:r>
    </w:p>
    <w:p>
      <w:pPr>
        <w:ind w:firstLine="0" w:firstLineChars="0"/>
        <w:rPr>
          <w:rFonts w:ascii="Times New Roman" w:hAnsi="Times New Roman"/>
          <w:caps w:val="0"/>
        </w:rPr>
      </w:pPr>
    </w:p>
    <w:p>
      <w:pPr>
        <w:ind w:firstLine="0" w:firstLineChars="0"/>
        <w:rPr>
          <w:rFonts w:ascii="Times New Roman" w:hAnsi="Times New Roman"/>
          <w:caps w:val="0"/>
        </w:rPr>
      </w:pPr>
    </w:p>
    <w:p>
      <w:pPr>
        <w:pStyle w:val="2"/>
        <w:rPr>
          <w:rFonts w:ascii="Times New Roman" w:hAnsi="Times New Roman"/>
          <w:caps w:val="0"/>
        </w:rPr>
      </w:pPr>
    </w:p>
    <w:p>
      <w:pPr>
        <w:pStyle w:val="2"/>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480"/>
        <w:jc w:val="right"/>
        <w:rPr>
          <w:rFonts w:hint="eastAsia" w:ascii="Times New Roman" w:hAnsi="Times New Roman" w:eastAsia="宋体"/>
          <w:caps w:val="0"/>
          <w:lang w:eastAsia="zh-CN"/>
        </w:rPr>
      </w:pPr>
      <w:r>
        <w:rPr>
          <w:rFonts w:ascii="Times New Roman" w:hAnsi="Times New Roman"/>
          <w:caps w:val="0"/>
        </w:rPr>
        <w:t xml:space="preserve">        </w:t>
      </w:r>
      <w:r>
        <w:rPr>
          <w:rFonts w:hint="eastAsia" w:ascii="Times New Roman" w:hAnsi="Times New Roman"/>
          <w:caps w:val="0"/>
        </w:rPr>
        <w:t xml:space="preserve">               挂牌公司：</w:t>
      </w:r>
      <w:r>
        <w:rPr>
          <w:rFonts w:hint="eastAsia"/>
          <w:caps w:val="0"/>
          <w:lang w:val="en-US" w:eastAsia="zh-CN"/>
        </w:rPr>
        <w:t>禹城交投工程施工有限公司</w:t>
      </w:r>
    </w:p>
    <w:p>
      <w:pPr>
        <w:ind w:firstLine="0" w:firstLineChars="0"/>
        <w:rPr>
          <w:rFonts w:hint="eastAsia" w:ascii="Times New Roman" w:hAnsi="Times New Roman"/>
          <w:caps w:val="0"/>
        </w:rPr>
      </w:pPr>
    </w:p>
    <w:p>
      <w:pPr>
        <w:ind w:firstLine="0" w:firstLineChars="0"/>
        <w:rPr>
          <w:rFonts w:hint="eastAsia"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480"/>
        <w:jc w:val="right"/>
        <w:rPr>
          <w:rFonts w:ascii="Times New Roman" w:hAnsi="Times New Roman"/>
          <w:caps w:val="0"/>
        </w:rPr>
      </w:pPr>
      <w:r>
        <w:rPr>
          <w:rFonts w:ascii="Times New Roman" w:hAnsi="Times New Roman"/>
          <w:caps w:val="0"/>
        </w:rPr>
        <w:t xml:space="preserve">    </w:t>
      </w:r>
      <w:r>
        <w:rPr>
          <w:rFonts w:hint="eastAsia" w:ascii="Times New Roman" w:hAnsi="Times New Roman"/>
          <w:caps w:val="0"/>
        </w:rPr>
        <w:t xml:space="preserve">                  </w:t>
      </w:r>
      <w:r>
        <w:rPr>
          <w:rFonts w:ascii="Times New Roman" w:hAnsi="Times New Roman"/>
          <w:caps w:val="0"/>
        </w:rPr>
        <w:t xml:space="preserve">     </w:t>
      </w:r>
      <w:r>
        <w:rPr>
          <w:rFonts w:hint="eastAsia" w:ascii="Times New Roman" w:hAnsi="Times New Roman"/>
          <w:caps w:val="0"/>
        </w:rPr>
        <w:t>推荐机构：中泰证券股份有限公司</w:t>
      </w: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rPr>
          <w:rFonts w:ascii="Times New Roman" w:hAnsi="Times New Roman"/>
          <w:caps w:val="0"/>
        </w:rPr>
      </w:pPr>
    </w:p>
    <w:p>
      <w:pPr>
        <w:ind w:firstLine="0" w:firstLineChars="0"/>
        <w:jc w:val="right"/>
        <w:rPr>
          <w:rFonts w:hint="eastAsia" w:ascii="Times New Roman" w:hAnsi="Times New Roman" w:eastAsia="宋体"/>
          <w:caps w:val="0"/>
          <w:lang w:eastAsia="zh-CN"/>
        </w:rPr>
      </w:pPr>
      <w:r>
        <w:rPr>
          <w:rFonts w:ascii="Times New Roman" w:hAnsi="Times New Roman"/>
          <w:caps w:val="0"/>
        </w:rPr>
        <w:t xml:space="preserve">                           </w:t>
      </w:r>
      <w:r>
        <w:rPr>
          <w:rFonts w:hint="eastAsia" w:ascii="Times New Roman" w:hAnsi="Times New Roman"/>
          <w:caps w:val="0"/>
        </w:rPr>
        <w:t xml:space="preserve">       </w:t>
      </w:r>
      <w:r>
        <w:rPr>
          <w:rFonts w:hint="eastAsia" w:ascii="Times New Roman" w:hAnsi="Times New Roman"/>
          <w:caps w:val="0"/>
          <w:color w:val="auto"/>
        </w:rPr>
        <w:t xml:space="preserve">       </w:t>
      </w:r>
      <w:r>
        <w:rPr>
          <w:rFonts w:hint="eastAsia"/>
          <w:caps w:val="0"/>
          <w:color w:val="auto"/>
          <w:lang w:eastAsia="zh-CN"/>
        </w:rPr>
        <w:t>2022年1</w:t>
      </w:r>
      <w:r>
        <w:rPr>
          <w:rFonts w:hint="eastAsia"/>
          <w:caps w:val="0"/>
          <w:color w:val="auto"/>
          <w:lang w:val="en-US" w:eastAsia="zh-CN"/>
        </w:rPr>
        <w:t>2</w:t>
      </w:r>
      <w:r>
        <w:rPr>
          <w:rFonts w:hint="eastAsia"/>
          <w:caps w:val="0"/>
          <w:color w:val="auto"/>
          <w:lang w:eastAsia="zh-CN"/>
        </w:rPr>
        <w:t>月</w:t>
      </w:r>
      <w:r>
        <w:rPr>
          <w:rFonts w:hint="eastAsia"/>
          <w:caps w:val="0"/>
          <w:color w:val="auto"/>
          <w:lang w:val="en-US" w:eastAsia="zh-CN"/>
        </w:rPr>
        <w:t>15</w:t>
      </w:r>
      <w:r>
        <w:rPr>
          <w:rFonts w:hint="eastAsia"/>
          <w:caps w:val="0"/>
          <w:color w:val="auto"/>
          <w:lang w:eastAsia="zh-CN"/>
        </w:rPr>
        <w:t>日</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roman"/>
    <w:pitch w:val="default"/>
    <w:sig w:usb0="800002BF" w:usb1="38CF7CFA" w:usb2="00000016" w:usb3="00000000" w:csb0="00040001" w:csb1="00000000"/>
  </w:font>
  <w:font w:name="AdobeHeitiStd-Regular">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1294" w:h="318" w:hRule="exact" w:wrap="around" w:vAnchor="text" w:hAnchor="page" w:x="5758" w:y="-2"/>
      <w:ind w:firstLine="0" w:firstLineChars="0"/>
      <w:rPr>
        <w:rStyle w:val="31"/>
      </w:rPr>
    </w:pPr>
    <w:r>
      <w:rPr>
        <w:rStyle w:val="31"/>
        <w:rFonts w:hint="eastAsia"/>
      </w:rPr>
      <w:t>2-2-</w:t>
    </w:r>
    <w:r>
      <w:fldChar w:fldCharType="begin"/>
    </w:r>
    <w:r>
      <w:rPr>
        <w:rStyle w:val="31"/>
      </w:rPr>
      <w:instrText xml:space="preserve">PAGE  </w:instrText>
    </w:r>
    <w:r>
      <w:fldChar w:fldCharType="separate"/>
    </w:r>
    <w:r>
      <w:rPr>
        <w:rStyle w:val="31"/>
      </w:rPr>
      <w:t>2</w:t>
    </w:r>
    <w:r>
      <w:fldChar w:fldCharType="end"/>
    </w:r>
  </w:p>
  <w:p>
    <w:pPr>
      <w:pStyle w:val="15"/>
      <w:ind w:right="360" w:firstLineChars="111"/>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jc w:val="both"/>
      <w:rPr>
        <w:rFonts w:hint="eastAsia"/>
        <w:color w:val="008000"/>
        <w:sz w:val="21"/>
        <w:szCs w:val="21"/>
      </w:rPr>
    </w:pPr>
    <w:r>
      <w:rPr>
        <w:rFonts w:hint="eastAsia"/>
        <w:color w:val="008000"/>
        <w:sz w:val="21"/>
        <w:szCs w:val="21"/>
        <w:lang w:val="en-US" w:eastAsia="zh-CN"/>
      </w:rPr>
      <w:t>禹城交投工程施工有限公司</w:t>
    </w:r>
    <w:r>
      <w:rPr>
        <w:rFonts w:hint="eastAsia"/>
        <w:color w:val="008000"/>
        <w:sz w:val="21"/>
        <w:szCs w:val="21"/>
      </w:rPr>
      <w:t xml:space="preserve">               </w:t>
    </w:r>
    <w:r>
      <w:rPr>
        <w:rFonts w:hint="eastAsia"/>
        <w:color w:val="008000"/>
        <w:sz w:val="21"/>
        <w:szCs w:val="21"/>
        <w:lang w:val="en-US" w:eastAsia="zh-CN"/>
      </w:rPr>
      <w:t xml:space="preserve">        </w:t>
    </w:r>
    <w:r>
      <w:rPr>
        <w:rFonts w:hint="eastAsia"/>
        <w:color w:val="008000"/>
        <w:sz w:val="21"/>
        <w:szCs w:val="21"/>
      </w:rPr>
      <w:t xml:space="preserve">  </w:t>
    </w:r>
    <w:r>
      <w:rPr>
        <w:rFonts w:hint="eastAsia"/>
        <w:color w:val="008000"/>
        <w:sz w:val="21"/>
        <w:szCs w:val="21"/>
        <w:lang w:val="en-US" w:eastAsia="zh-CN"/>
      </w:rPr>
      <w:t xml:space="preserve">  </w:t>
    </w:r>
    <w:r>
      <w:rPr>
        <w:rFonts w:hint="eastAsia"/>
        <w:color w:val="008000"/>
        <w:sz w:val="21"/>
        <w:szCs w:val="21"/>
      </w:rPr>
      <w:t xml:space="preserve">          挂牌转让说明书摘要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C1307"/>
    <w:multiLevelType w:val="singleLevel"/>
    <w:tmpl w:val="820C1307"/>
    <w:lvl w:ilvl="0" w:tentative="0">
      <w:start w:val="2"/>
      <w:numFmt w:val="decimal"/>
      <w:suff w:val="nothing"/>
      <w:lvlText w:val="%1、"/>
      <w:lvlJc w:val="left"/>
    </w:lvl>
  </w:abstractNum>
  <w:abstractNum w:abstractNumId="1">
    <w:nsid w:val="BFD7818F"/>
    <w:multiLevelType w:val="singleLevel"/>
    <w:tmpl w:val="BFD7818F"/>
    <w:lvl w:ilvl="0" w:tentative="0">
      <w:start w:val="2"/>
      <w:numFmt w:val="chineseCounting"/>
      <w:suff w:val="nothing"/>
      <w:lvlText w:val="%1、"/>
      <w:lvlJc w:val="left"/>
      <w:rPr>
        <w:rFonts w:hint="eastAsia"/>
      </w:rPr>
    </w:lvl>
  </w:abstractNum>
  <w:abstractNum w:abstractNumId="2">
    <w:nsid w:val="F8F8EEE8"/>
    <w:multiLevelType w:val="singleLevel"/>
    <w:tmpl w:val="F8F8EEE8"/>
    <w:lvl w:ilvl="0" w:tentative="0">
      <w:start w:val="1"/>
      <w:numFmt w:val="decimal"/>
      <w:suff w:val="nothing"/>
      <w:lvlText w:val="%1、"/>
      <w:lvlJc w:val="left"/>
    </w:lvl>
  </w:abstractNum>
  <w:abstractNum w:abstractNumId="3">
    <w:nsid w:val="0AB62D0B"/>
    <w:multiLevelType w:val="singleLevel"/>
    <w:tmpl w:val="0AB62D0B"/>
    <w:lvl w:ilvl="0" w:tentative="0">
      <w:start w:val="2"/>
      <w:numFmt w:val="decimal"/>
      <w:suff w:val="nothing"/>
      <w:lvlText w:val="%1、"/>
      <w:lvlJc w:val="left"/>
    </w:lvl>
  </w:abstractNum>
  <w:abstractNum w:abstractNumId="4">
    <w:nsid w:val="58461E2E"/>
    <w:multiLevelType w:val="singleLevel"/>
    <w:tmpl w:val="58461E2E"/>
    <w:lvl w:ilvl="0" w:tentative="0">
      <w:start w:val="3"/>
      <w:numFmt w:val="chineseCounting"/>
      <w:suff w:val="nothing"/>
      <w:lvlText w:val="%1、"/>
      <w:lvlJc w:val="left"/>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Q0MDZjMDM0MDY4NTUxMmNkNGRkZjZjMTBmYjA4ZjQifQ=="/>
  </w:docVars>
  <w:rsids>
    <w:rsidRoot w:val="00327BF7"/>
    <w:rsid w:val="0000043E"/>
    <w:rsid w:val="00000571"/>
    <w:rsid w:val="000011D4"/>
    <w:rsid w:val="00001234"/>
    <w:rsid w:val="00001753"/>
    <w:rsid w:val="00001A92"/>
    <w:rsid w:val="00001ECB"/>
    <w:rsid w:val="00002352"/>
    <w:rsid w:val="0000339C"/>
    <w:rsid w:val="000044D0"/>
    <w:rsid w:val="000048F0"/>
    <w:rsid w:val="000049E8"/>
    <w:rsid w:val="00005B4C"/>
    <w:rsid w:val="00005FF5"/>
    <w:rsid w:val="00006B54"/>
    <w:rsid w:val="000076D1"/>
    <w:rsid w:val="00007BF1"/>
    <w:rsid w:val="0001020F"/>
    <w:rsid w:val="00011936"/>
    <w:rsid w:val="00011A29"/>
    <w:rsid w:val="000127EB"/>
    <w:rsid w:val="000129E2"/>
    <w:rsid w:val="00012BED"/>
    <w:rsid w:val="00012CDC"/>
    <w:rsid w:val="00012E35"/>
    <w:rsid w:val="00014B36"/>
    <w:rsid w:val="000150EC"/>
    <w:rsid w:val="00015640"/>
    <w:rsid w:val="00015864"/>
    <w:rsid w:val="00015B7A"/>
    <w:rsid w:val="00015F63"/>
    <w:rsid w:val="00016792"/>
    <w:rsid w:val="000167E9"/>
    <w:rsid w:val="0001684F"/>
    <w:rsid w:val="00016C65"/>
    <w:rsid w:val="00016DAF"/>
    <w:rsid w:val="0001768A"/>
    <w:rsid w:val="00020153"/>
    <w:rsid w:val="00021CBF"/>
    <w:rsid w:val="00021D07"/>
    <w:rsid w:val="00021F35"/>
    <w:rsid w:val="000233B2"/>
    <w:rsid w:val="00023D85"/>
    <w:rsid w:val="00024A10"/>
    <w:rsid w:val="00024C5A"/>
    <w:rsid w:val="00024F19"/>
    <w:rsid w:val="00025009"/>
    <w:rsid w:val="0002509F"/>
    <w:rsid w:val="000252E2"/>
    <w:rsid w:val="00025626"/>
    <w:rsid w:val="00026218"/>
    <w:rsid w:val="000272D8"/>
    <w:rsid w:val="00027306"/>
    <w:rsid w:val="000274BD"/>
    <w:rsid w:val="00030245"/>
    <w:rsid w:val="0003077E"/>
    <w:rsid w:val="00030EC9"/>
    <w:rsid w:val="0003153A"/>
    <w:rsid w:val="00031933"/>
    <w:rsid w:val="00031AF3"/>
    <w:rsid w:val="00031CD3"/>
    <w:rsid w:val="00032BDD"/>
    <w:rsid w:val="00034CC9"/>
    <w:rsid w:val="00034CD1"/>
    <w:rsid w:val="00034EDE"/>
    <w:rsid w:val="000352CB"/>
    <w:rsid w:val="0003621A"/>
    <w:rsid w:val="00037978"/>
    <w:rsid w:val="00037DBF"/>
    <w:rsid w:val="00040E0E"/>
    <w:rsid w:val="00041698"/>
    <w:rsid w:val="00042139"/>
    <w:rsid w:val="00042C92"/>
    <w:rsid w:val="00043870"/>
    <w:rsid w:val="000439C1"/>
    <w:rsid w:val="000442F4"/>
    <w:rsid w:val="00044B28"/>
    <w:rsid w:val="000452AB"/>
    <w:rsid w:val="0004570E"/>
    <w:rsid w:val="00047EC3"/>
    <w:rsid w:val="00050A06"/>
    <w:rsid w:val="00051671"/>
    <w:rsid w:val="000521FA"/>
    <w:rsid w:val="00052A2F"/>
    <w:rsid w:val="00053795"/>
    <w:rsid w:val="0005380B"/>
    <w:rsid w:val="000541D4"/>
    <w:rsid w:val="0005663F"/>
    <w:rsid w:val="000568D2"/>
    <w:rsid w:val="00056B63"/>
    <w:rsid w:val="0005764A"/>
    <w:rsid w:val="0006070C"/>
    <w:rsid w:val="00060DD2"/>
    <w:rsid w:val="00061C3C"/>
    <w:rsid w:val="0006240E"/>
    <w:rsid w:val="00062781"/>
    <w:rsid w:val="0006296E"/>
    <w:rsid w:val="00062C4C"/>
    <w:rsid w:val="000636FB"/>
    <w:rsid w:val="00063E69"/>
    <w:rsid w:val="00065158"/>
    <w:rsid w:val="00065164"/>
    <w:rsid w:val="0006698D"/>
    <w:rsid w:val="0006793F"/>
    <w:rsid w:val="000679BB"/>
    <w:rsid w:val="000703B4"/>
    <w:rsid w:val="0007052E"/>
    <w:rsid w:val="00070827"/>
    <w:rsid w:val="00070EED"/>
    <w:rsid w:val="00072341"/>
    <w:rsid w:val="00072715"/>
    <w:rsid w:val="000727F3"/>
    <w:rsid w:val="00072948"/>
    <w:rsid w:val="00072D9E"/>
    <w:rsid w:val="00075A57"/>
    <w:rsid w:val="00075EE7"/>
    <w:rsid w:val="00075F50"/>
    <w:rsid w:val="00076A27"/>
    <w:rsid w:val="0007751A"/>
    <w:rsid w:val="00077C6E"/>
    <w:rsid w:val="0008039A"/>
    <w:rsid w:val="000810CF"/>
    <w:rsid w:val="00081F47"/>
    <w:rsid w:val="00082278"/>
    <w:rsid w:val="0008251B"/>
    <w:rsid w:val="000826A5"/>
    <w:rsid w:val="00084AD4"/>
    <w:rsid w:val="00084B98"/>
    <w:rsid w:val="000904D1"/>
    <w:rsid w:val="00091B93"/>
    <w:rsid w:val="0009280D"/>
    <w:rsid w:val="00096BB1"/>
    <w:rsid w:val="00097381"/>
    <w:rsid w:val="0009749A"/>
    <w:rsid w:val="00097B4F"/>
    <w:rsid w:val="00097F87"/>
    <w:rsid w:val="000A0220"/>
    <w:rsid w:val="000A10D8"/>
    <w:rsid w:val="000A311F"/>
    <w:rsid w:val="000A45C2"/>
    <w:rsid w:val="000A46DA"/>
    <w:rsid w:val="000A472B"/>
    <w:rsid w:val="000A4904"/>
    <w:rsid w:val="000A4BE5"/>
    <w:rsid w:val="000A547E"/>
    <w:rsid w:val="000A55EF"/>
    <w:rsid w:val="000A6787"/>
    <w:rsid w:val="000A6B8D"/>
    <w:rsid w:val="000A6D5A"/>
    <w:rsid w:val="000A749C"/>
    <w:rsid w:val="000A762C"/>
    <w:rsid w:val="000A7AAB"/>
    <w:rsid w:val="000A7C72"/>
    <w:rsid w:val="000B019C"/>
    <w:rsid w:val="000B0DF3"/>
    <w:rsid w:val="000B156F"/>
    <w:rsid w:val="000B19C1"/>
    <w:rsid w:val="000B1DDC"/>
    <w:rsid w:val="000B44C5"/>
    <w:rsid w:val="000B518F"/>
    <w:rsid w:val="000B62AB"/>
    <w:rsid w:val="000B6F9A"/>
    <w:rsid w:val="000B7839"/>
    <w:rsid w:val="000B7CFA"/>
    <w:rsid w:val="000C0BAC"/>
    <w:rsid w:val="000C0F61"/>
    <w:rsid w:val="000C1926"/>
    <w:rsid w:val="000C1EF3"/>
    <w:rsid w:val="000C374A"/>
    <w:rsid w:val="000C3DB2"/>
    <w:rsid w:val="000C442D"/>
    <w:rsid w:val="000C4DB5"/>
    <w:rsid w:val="000C4DE0"/>
    <w:rsid w:val="000C52F2"/>
    <w:rsid w:val="000C563F"/>
    <w:rsid w:val="000C580F"/>
    <w:rsid w:val="000C59E7"/>
    <w:rsid w:val="000C5D7B"/>
    <w:rsid w:val="000C5F90"/>
    <w:rsid w:val="000C618C"/>
    <w:rsid w:val="000C66E0"/>
    <w:rsid w:val="000C6730"/>
    <w:rsid w:val="000C73E9"/>
    <w:rsid w:val="000C7C14"/>
    <w:rsid w:val="000D0F7E"/>
    <w:rsid w:val="000D1770"/>
    <w:rsid w:val="000D1DCC"/>
    <w:rsid w:val="000D1FEB"/>
    <w:rsid w:val="000D2C08"/>
    <w:rsid w:val="000D324D"/>
    <w:rsid w:val="000D3E9E"/>
    <w:rsid w:val="000D6485"/>
    <w:rsid w:val="000D670A"/>
    <w:rsid w:val="000D6A3F"/>
    <w:rsid w:val="000D6CDE"/>
    <w:rsid w:val="000D6FD2"/>
    <w:rsid w:val="000D7777"/>
    <w:rsid w:val="000E2CAB"/>
    <w:rsid w:val="000E3569"/>
    <w:rsid w:val="000E41B3"/>
    <w:rsid w:val="000E5016"/>
    <w:rsid w:val="000E5D8B"/>
    <w:rsid w:val="000E6A02"/>
    <w:rsid w:val="000E7FAA"/>
    <w:rsid w:val="000F110F"/>
    <w:rsid w:val="000F2193"/>
    <w:rsid w:val="000F29F3"/>
    <w:rsid w:val="000F2E28"/>
    <w:rsid w:val="000F34C0"/>
    <w:rsid w:val="000F44DF"/>
    <w:rsid w:val="000F4C2B"/>
    <w:rsid w:val="000F66E6"/>
    <w:rsid w:val="000F6EEF"/>
    <w:rsid w:val="000F70D8"/>
    <w:rsid w:val="000F716F"/>
    <w:rsid w:val="00100152"/>
    <w:rsid w:val="001002F2"/>
    <w:rsid w:val="001023F7"/>
    <w:rsid w:val="00102B02"/>
    <w:rsid w:val="00103343"/>
    <w:rsid w:val="00103DC4"/>
    <w:rsid w:val="001052FB"/>
    <w:rsid w:val="0010612F"/>
    <w:rsid w:val="00107BB1"/>
    <w:rsid w:val="00110ED6"/>
    <w:rsid w:val="001112D8"/>
    <w:rsid w:val="001113B5"/>
    <w:rsid w:val="00111952"/>
    <w:rsid w:val="001126BB"/>
    <w:rsid w:val="00113C5A"/>
    <w:rsid w:val="001147D4"/>
    <w:rsid w:val="0011544E"/>
    <w:rsid w:val="0011585C"/>
    <w:rsid w:val="00115D03"/>
    <w:rsid w:val="00117880"/>
    <w:rsid w:val="0012003F"/>
    <w:rsid w:val="0012011A"/>
    <w:rsid w:val="001207AE"/>
    <w:rsid w:val="00120844"/>
    <w:rsid w:val="00121486"/>
    <w:rsid w:val="00121A72"/>
    <w:rsid w:val="001222C3"/>
    <w:rsid w:val="0012252B"/>
    <w:rsid w:val="001225E5"/>
    <w:rsid w:val="001233F3"/>
    <w:rsid w:val="00123797"/>
    <w:rsid w:val="0012441B"/>
    <w:rsid w:val="00124C59"/>
    <w:rsid w:val="00125CDC"/>
    <w:rsid w:val="00125FBA"/>
    <w:rsid w:val="00126A94"/>
    <w:rsid w:val="0012710B"/>
    <w:rsid w:val="00127C8A"/>
    <w:rsid w:val="00131188"/>
    <w:rsid w:val="001316EE"/>
    <w:rsid w:val="00131982"/>
    <w:rsid w:val="001323AD"/>
    <w:rsid w:val="00132862"/>
    <w:rsid w:val="00132B7D"/>
    <w:rsid w:val="00132CBE"/>
    <w:rsid w:val="001347BE"/>
    <w:rsid w:val="00134B32"/>
    <w:rsid w:val="00134C9C"/>
    <w:rsid w:val="00137340"/>
    <w:rsid w:val="00137825"/>
    <w:rsid w:val="00137A4B"/>
    <w:rsid w:val="00140A53"/>
    <w:rsid w:val="00140A93"/>
    <w:rsid w:val="00141104"/>
    <w:rsid w:val="0014163C"/>
    <w:rsid w:val="00142409"/>
    <w:rsid w:val="001440CD"/>
    <w:rsid w:val="00144192"/>
    <w:rsid w:val="001441CC"/>
    <w:rsid w:val="00144389"/>
    <w:rsid w:val="00144E8C"/>
    <w:rsid w:val="00146758"/>
    <w:rsid w:val="00147040"/>
    <w:rsid w:val="00147269"/>
    <w:rsid w:val="00147800"/>
    <w:rsid w:val="00147BBA"/>
    <w:rsid w:val="00150212"/>
    <w:rsid w:val="00150CD3"/>
    <w:rsid w:val="00150E8E"/>
    <w:rsid w:val="00151125"/>
    <w:rsid w:val="00151C63"/>
    <w:rsid w:val="0015384F"/>
    <w:rsid w:val="00153C6B"/>
    <w:rsid w:val="00153EB0"/>
    <w:rsid w:val="00154C63"/>
    <w:rsid w:val="0015517D"/>
    <w:rsid w:val="001552E7"/>
    <w:rsid w:val="00155614"/>
    <w:rsid w:val="00156147"/>
    <w:rsid w:val="00156190"/>
    <w:rsid w:val="00160FF9"/>
    <w:rsid w:val="001614A1"/>
    <w:rsid w:val="001614C5"/>
    <w:rsid w:val="00161A9A"/>
    <w:rsid w:val="00161D7D"/>
    <w:rsid w:val="00161E42"/>
    <w:rsid w:val="00162E6A"/>
    <w:rsid w:val="00163463"/>
    <w:rsid w:val="0016589B"/>
    <w:rsid w:val="00166082"/>
    <w:rsid w:val="0016631E"/>
    <w:rsid w:val="001670FC"/>
    <w:rsid w:val="0016738C"/>
    <w:rsid w:val="00167497"/>
    <w:rsid w:val="00167586"/>
    <w:rsid w:val="00167F19"/>
    <w:rsid w:val="001707C7"/>
    <w:rsid w:val="00171347"/>
    <w:rsid w:val="00173689"/>
    <w:rsid w:val="00174251"/>
    <w:rsid w:val="001751AA"/>
    <w:rsid w:val="001760F6"/>
    <w:rsid w:val="0017615F"/>
    <w:rsid w:val="00176AC1"/>
    <w:rsid w:val="0017757F"/>
    <w:rsid w:val="00180388"/>
    <w:rsid w:val="001816B6"/>
    <w:rsid w:val="0018519E"/>
    <w:rsid w:val="001863AB"/>
    <w:rsid w:val="00186FE4"/>
    <w:rsid w:val="0018759E"/>
    <w:rsid w:val="00187C41"/>
    <w:rsid w:val="001900F9"/>
    <w:rsid w:val="001903F2"/>
    <w:rsid w:val="00192D48"/>
    <w:rsid w:val="001934AC"/>
    <w:rsid w:val="00193CFE"/>
    <w:rsid w:val="00194130"/>
    <w:rsid w:val="00194373"/>
    <w:rsid w:val="001943E6"/>
    <w:rsid w:val="001949FE"/>
    <w:rsid w:val="00194AAE"/>
    <w:rsid w:val="0019600E"/>
    <w:rsid w:val="001963EA"/>
    <w:rsid w:val="00196403"/>
    <w:rsid w:val="00196A13"/>
    <w:rsid w:val="00196D52"/>
    <w:rsid w:val="001A0692"/>
    <w:rsid w:val="001A0C5B"/>
    <w:rsid w:val="001A101D"/>
    <w:rsid w:val="001A1930"/>
    <w:rsid w:val="001A1B12"/>
    <w:rsid w:val="001A1FCF"/>
    <w:rsid w:val="001A23AA"/>
    <w:rsid w:val="001A2699"/>
    <w:rsid w:val="001A294C"/>
    <w:rsid w:val="001A2AE0"/>
    <w:rsid w:val="001A2F27"/>
    <w:rsid w:val="001A356F"/>
    <w:rsid w:val="001A3D2E"/>
    <w:rsid w:val="001A3F56"/>
    <w:rsid w:val="001A485D"/>
    <w:rsid w:val="001A4D20"/>
    <w:rsid w:val="001A6430"/>
    <w:rsid w:val="001A7B1E"/>
    <w:rsid w:val="001B02E0"/>
    <w:rsid w:val="001B07AA"/>
    <w:rsid w:val="001B0F48"/>
    <w:rsid w:val="001B2325"/>
    <w:rsid w:val="001B2530"/>
    <w:rsid w:val="001B2A36"/>
    <w:rsid w:val="001B338C"/>
    <w:rsid w:val="001B44D8"/>
    <w:rsid w:val="001B56DB"/>
    <w:rsid w:val="001B61B8"/>
    <w:rsid w:val="001B76C3"/>
    <w:rsid w:val="001C0D62"/>
    <w:rsid w:val="001C3318"/>
    <w:rsid w:val="001C34D7"/>
    <w:rsid w:val="001C4960"/>
    <w:rsid w:val="001C5AC6"/>
    <w:rsid w:val="001C5CD0"/>
    <w:rsid w:val="001C70FD"/>
    <w:rsid w:val="001D32EE"/>
    <w:rsid w:val="001D44FB"/>
    <w:rsid w:val="001D46A9"/>
    <w:rsid w:val="001D580F"/>
    <w:rsid w:val="001D7749"/>
    <w:rsid w:val="001E0FCA"/>
    <w:rsid w:val="001E1985"/>
    <w:rsid w:val="001E2156"/>
    <w:rsid w:val="001E2617"/>
    <w:rsid w:val="001E2C56"/>
    <w:rsid w:val="001E3113"/>
    <w:rsid w:val="001E38A0"/>
    <w:rsid w:val="001E5F95"/>
    <w:rsid w:val="001F0845"/>
    <w:rsid w:val="001F0F93"/>
    <w:rsid w:val="001F160F"/>
    <w:rsid w:val="001F2952"/>
    <w:rsid w:val="001F2E7F"/>
    <w:rsid w:val="001F37B5"/>
    <w:rsid w:val="001F392A"/>
    <w:rsid w:val="001F3B81"/>
    <w:rsid w:val="001F3D47"/>
    <w:rsid w:val="001F51C1"/>
    <w:rsid w:val="001F583E"/>
    <w:rsid w:val="001F5A1E"/>
    <w:rsid w:val="001F5E6D"/>
    <w:rsid w:val="001F682E"/>
    <w:rsid w:val="001F6A7F"/>
    <w:rsid w:val="001F7059"/>
    <w:rsid w:val="001F716D"/>
    <w:rsid w:val="00200C1E"/>
    <w:rsid w:val="00201951"/>
    <w:rsid w:val="00201E71"/>
    <w:rsid w:val="002036FA"/>
    <w:rsid w:val="0020405F"/>
    <w:rsid w:val="00204D69"/>
    <w:rsid w:val="00205975"/>
    <w:rsid w:val="00205A6C"/>
    <w:rsid w:val="00205B28"/>
    <w:rsid w:val="00205D4D"/>
    <w:rsid w:val="002060CF"/>
    <w:rsid w:val="0020668C"/>
    <w:rsid w:val="00206C98"/>
    <w:rsid w:val="0020735A"/>
    <w:rsid w:val="002073B1"/>
    <w:rsid w:val="002133E7"/>
    <w:rsid w:val="0021345A"/>
    <w:rsid w:val="00215047"/>
    <w:rsid w:val="002150DD"/>
    <w:rsid w:val="002155B0"/>
    <w:rsid w:val="002161BF"/>
    <w:rsid w:val="0021624D"/>
    <w:rsid w:val="00216803"/>
    <w:rsid w:val="00216E92"/>
    <w:rsid w:val="0021720C"/>
    <w:rsid w:val="00217366"/>
    <w:rsid w:val="002175E9"/>
    <w:rsid w:val="00220212"/>
    <w:rsid w:val="00220A78"/>
    <w:rsid w:val="00221E8D"/>
    <w:rsid w:val="002225E1"/>
    <w:rsid w:val="00222A6B"/>
    <w:rsid w:val="00222E64"/>
    <w:rsid w:val="00225029"/>
    <w:rsid w:val="00225F41"/>
    <w:rsid w:val="00226047"/>
    <w:rsid w:val="002268E5"/>
    <w:rsid w:val="002272E2"/>
    <w:rsid w:val="00227397"/>
    <w:rsid w:val="002305DC"/>
    <w:rsid w:val="0023091C"/>
    <w:rsid w:val="002319D2"/>
    <w:rsid w:val="00232367"/>
    <w:rsid w:val="00232C16"/>
    <w:rsid w:val="00232DD8"/>
    <w:rsid w:val="00232EEA"/>
    <w:rsid w:val="00233477"/>
    <w:rsid w:val="00233698"/>
    <w:rsid w:val="0023381C"/>
    <w:rsid w:val="00234277"/>
    <w:rsid w:val="0023477D"/>
    <w:rsid w:val="0023511E"/>
    <w:rsid w:val="0023529D"/>
    <w:rsid w:val="00235744"/>
    <w:rsid w:val="002359E9"/>
    <w:rsid w:val="00237927"/>
    <w:rsid w:val="00240580"/>
    <w:rsid w:val="00240E50"/>
    <w:rsid w:val="00241342"/>
    <w:rsid w:val="00241677"/>
    <w:rsid w:val="002435DD"/>
    <w:rsid w:val="0024383E"/>
    <w:rsid w:val="002441BB"/>
    <w:rsid w:val="00244A42"/>
    <w:rsid w:val="0024534B"/>
    <w:rsid w:val="00245CC5"/>
    <w:rsid w:val="00246166"/>
    <w:rsid w:val="002468EE"/>
    <w:rsid w:val="00246C2F"/>
    <w:rsid w:val="00247060"/>
    <w:rsid w:val="0024756B"/>
    <w:rsid w:val="002504B9"/>
    <w:rsid w:val="00251201"/>
    <w:rsid w:val="002533FA"/>
    <w:rsid w:val="00253707"/>
    <w:rsid w:val="00253B12"/>
    <w:rsid w:val="002542CD"/>
    <w:rsid w:val="00254F5F"/>
    <w:rsid w:val="00255845"/>
    <w:rsid w:val="00256560"/>
    <w:rsid w:val="002609A7"/>
    <w:rsid w:val="002610AD"/>
    <w:rsid w:val="00261375"/>
    <w:rsid w:val="0026256B"/>
    <w:rsid w:val="00262B1F"/>
    <w:rsid w:val="00263D02"/>
    <w:rsid w:val="00264B71"/>
    <w:rsid w:val="00265D13"/>
    <w:rsid w:val="002668AB"/>
    <w:rsid w:val="00266E67"/>
    <w:rsid w:val="002670BC"/>
    <w:rsid w:val="002673EF"/>
    <w:rsid w:val="00267CF6"/>
    <w:rsid w:val="002703A6"/>
    <w:rsid w:val="00270B91"/>
    <w:rsid w:val="00270C3C"/>
    <w:rsid w:val="002717B8"/>
    <w:rsid w:val="002718D9"/>
    <w:rsid w:val="0027193C"/>
    <w:rsid w:val="00271A0F"/>
    <w:rsid w:val="0027310C"/>
    <w:rsid w:val="00273CDC"/>
    <w:rsid w:val="00275AA8"/>
    <w:rsid w:val="00276A33"/>
    <w:rsid w:val="0028054B"/>
    <w:rsid w:val="00282546"/>
    <w:rsid w:val="00282626"/>
    <w:rsid w:val="0028299D"/>
    <w:rsid w:val="00282A8D"/>
    <w:rsid w:val="00283728"/>
    <w:rsid w:val="00283E04"/>
    <w:rsid w:val="00284993"/>
    <w:rsid w:val="00284F35"/>
    <w:rsid w:val="002860AC"/>
    <w:rsid w:val="002863CB"/>
    <w:rsid w:val="002864D6"/>
    <w:rsid w:val="00286BEE"/>
    <w:rsid w:val="00287347"/>
    <w:rsid w:val="002902D5"/>
    <w:rsid w:val="002907F7"/>
    <w:rsid w:val="00290D02"/>
    <w:rsid w:val="00291F21"/>
    <w:rsid w:val="00293113"/>
    <w:rsid w:val="0029410A"/>
    <w:rsid w:val="002947B3"/>
    <w:rsid w:val="002961BF"/>
    <w:rsid w:val="00296E87"/>
    <w:rsid w:val="002978A0"/>
    <w:rsid w:val="002978C5"/>
    <w:rsid w:val="002A095C"/>
    <w:rsid w:val="002A21A7"/>
    <w:rsid w:val="002A27E4"/>
    <w:rsid w:val="002A3BA7"/>
    <w:rsid w:val="002A4270"/>
    <w:rsid w:val="002A578E"/>
    <w:rsid w:val="002A5900"/>
    <w:rsid w:val="002A5A13"/>
    <w:rsid w:val="002A5CA7"/>
    <w:rsid w:val="002A67C1"/>
    <w:rsid w:val="002A6800"/>
    <w:rsid w:val="002B18E2"/>
    <w:rsid w:val="002B1F36"/>
    <w:rsid w:val="002B2670"/>
    <w:rsid w:val="002B2710"/>
    <w:rsid w:val="002B2B1B"/>
    <w:rsid w:val="002B3229"/>
    <w:rsid w:val="002B3907"/>
    <w:rsid w:val="002B3C5A"/>
    <w:rsid w:val="002B491A"/>
    <w:rsid w:val="002B4DCA"/>
    <w:rsid w:val="002B63C2"/>
    <w:rsid w:val="002B7096"/>
    <w:rsid w:val="002B7808"/>
    <w:rsid w:val="002C073D"/>
    <w:rsid w:val="002C0B46"/>
    <w:rsid w:val="002C242A"/>
    <w:rsid w:val="002C250E"/>
    <w:rsid w:val="002C336F"/>
    <w:rsid w:val="002C3490"/>
    <w:rsid w:val="002C3C77"/>
    <w:rsid w:val="002C3DC1"/>
    <w:rsid w:val="002C44DE"/>
    <w:rsid w:val="002C516F"/>
    <w:rsid w:val="002C56AC"/>
    <w:rsid w:val="002C5F15"/>
    <w:rsid w:val="002C70E0"/>
    <w:rsid w:val="002C731F"/>
    <w:rsid w:val="002C73D1"/>
    <w:rsid w:val="002C7404"/>
    <w:rsid w:val="002C7C90"/>
    <w:rsid w:val="002D07D5"/>
    <w:rsid w:val="002D14B0"/>
    <w:rsid w:val="002D1A47"/>
    <w:rsid w:val="002D2100"/>
    <w:rsid w:val="002D266B"/>
    <w:rsid w:val="002D2C30"/>
    <w:rsid w:val="002D34C4"/>
    <w:rsid w:val="002D37FF"/>
    <w:rsid w:val="002D44D2"/>
    <w:rsid w:val="002D4676"/>
    <w:rsid w:val="002D55C7"/>
    <w:rsid w:val="002D5B34"/>
    <w:rsid w:val="002D6194"/>
    <w:rsid w:val="002D6CCE"/>
    <w:rsid w:val="002D7E7A"/>
    <w:rsid w:val="002E07E9"/>
    <w:rsid w:val="002E0A91"/>
    <w:rsid w:val="002E1321"/>
    <w:rsid w:val="002E1A66"/>
    <w:rsid w:val="002E1D2D"/>
    <w:rsid w:val="002E2817"/>
    <w:rsid w:val="002E2A63"/>
    <w:rsid w:val="002E2D40"/>
    <w:rsid w:val="002E3FAF"/>
    <w:rsid w:val="002E4115"/>
    <w:rsid w:val="002E5B21"/>
    <w:rsid w:val="002E6838"/>
    <w:rsid w:val="002E73C2"/>
    <w:rsid w:val="002E74A9"/>
    <w:rsid w:val="002F012D"/>
    <w:rsid w:val="002F0708"/>
    <w:rsid w:val="002F21B7"/>
    <w:rsid w:val="002F23F7"/>
    <w:rsid w:val="002F2E11"/>
    <w:rsid w:val="002F36FA"/>
    <w:rsid w:val="002F3F28"/>
    <w:rsid w:val="002F4B3B"/>
    <w:rsid w:val="002F7E3E"/>
    <w:rsid w:val="00303E99"/>
    <w:rsid w:val="003044B5"/>
    <w:rsid w:val="00304881"/>
    <w:rsid w:val="00304BBE"/>
    <w:rsid w:val="0030664E"/>
    <w:rsid w:val="00306DE5"/>
    <w:rsid w:val="00307927"/>
    <w:rsid w:val="0030794D"/>
    <w:rsid w:val="00307B0C"/>
    <w:rsid w:val="00307BE1"/>
    <w:rsid w:val="003107BE"/>
    <w:rsid w:val="00310A06"/>
    <w:rsid w:val="00310A2A"/>
    <w:rsid w:val="00310B16"/>
    <w:rsid w:val="003115F0"/>
    <w:rsid w:val="00312073"/>
    <w:rsid w:val="0031352C"/>
    <w:rsid w:val="00313B1B"/>
    <w:rsid w:val="003140E4"/>
    <w:rsid w:val="00314A63"/>
    <w:rsid w:val="00316AC0"/>
    <w:rsid w:val="0031742F"/>
    <w:rsid w:val="00317989"/>
    <w:rsid w:val="003207A9"/>
    <w:rsid w:val="003207FD"/>
    <w:rsid w:val="00320A18"/>
    <w:rsid w:val="003211AA"/>
    <w:rsid w:val="00321559"/>
    <w:rsid w:val="003216D7"/>
    <w:rsid w:val="00321950"/>
    <w:rsid w:val="00322148"/>
    <w:rsid w:val="003223E6"/>
    <w:rsid w:val="003236D7"/>
    <w:rsid w:val="0032485B"/>
    <w:rsid w:val="0032496B"/>
    <w:rsid w:val="0032499D"/>
    <w:rsid w:val="00324A1D"/>
    <w:rsid w:val="00324E02"/>
    <w:rsid w:val="00324E78"/>
    <w:rsid w:val="003250AB"/>
    <w:rsid w:val="003258D9"/>
    <w:rsid w:val="00327BF7"/>
    <w:rsid w:val="00330C61"/>
    <w:rsid w:val="003322FD"/>
    <w:rsid w:val="00332954"/>
    <w:rsid w:val="00332AD8"/>
    <w:rsid w:val="00333429"/>
    <w:rsid w:val="003334FE"/>
    <w:rsid w:val="003336BD"/>
    <w:rsid w:val="00333EB4"/>
    <w:rsid w:val="003342B7"/>
    <w:rsid w:val="003349F7"/>
    <w:rsid w:val="00337035"/>
    <w:rsid w:val="003374B3"/>
    <w:rsid w:val="00337BB1"/>
    <w:rsid w:val="003400C4"/>
    <w:rsid w:val="00341553"/>
    <w:rsid w:val="0034190E"/>
    <w:rsid w:val="00341E17"/>
    <w:rsid w:val="0034223D"/>
    <w:rsid w:val="0034250F"/>
    <w:rsid w:val="003434AC"/>
    <w:rsid w:val="00344D35"/>
    <w:rsid w:val="00345188"/>
    <w:rsid w:val="00345246"/>
    <w:rsid w:val="003453FF"/>
    <w:rsid w:val="0034659E"/>
    <w:rsid w:val="00347039"/>
    <w:rsid w:val="0034722B"/>
    <w:rsid w:val="00347D7F"/>
    <w:rsid w:val="00347E39"/>
    <w:rsid w:val="00350144"/>
    <w:rsid w:val="0035041D"/>
    <w:rsid w:val="00350DA1"/>
    <w:rsid w:val="0035304A"/>
    <w:rsid w:val="00353128"/>
    <w:rsid w:val="00353D57"/>
    <w:rsid w:val="0035527D"/>
    <w:rsid w:val="00355BC7"/>
    <w:rsid w:val="0035731C"/>
    <w:rsid w:val="0035773E"/>
    <w:rsid w:val="00357C1A"/>
    <w:rsid w:val="00360756"/>
    <w:rsid w:val="00360878"/>
    <w:rsid w:val="00360E93"/>
    <w:rsid w:val="00360F4E"/>
    <w:rsid w:val="0036132C"/>
    <w:rsid w:val="00361660"/>
    <w:rsid w:val="00362124"/>
    <w:rsid w:val="00363AD9"/>
    <w:rsid w:val="003641C1"/>
    <w:rsid w:val="0036463C"/>
    <w:rsid w:val="00364DDF"/>
    <w:rsid w:val="00365083"/>
    <w:rsid w:val="0036572C"/>
    <w:rsid w:val="00365951"/>
    <w:rsid w:val="003661BD"/>
    <w:rsid w:val="00366CB0"/>
    <w:rsid w:val="00366EEB"/>
    <w:rsid w:val="00370C74"/>
    <w:rsid w:val="00370D22"/>
    <w:rsid w:val="00370F64"/>
    <w:rsid w:val="00371115"/>
    <w:rsid w:val="00371AB6"/>
    <w:rsid w:val="00371C8E"/>
    <w:rsid w:val="00372CB7"/>
    <w:rsid w:val="00372E37"/>
    <w:rsid w:val="00374E69"/>
    <w:rsid w:val="00374E73"/>
    <w:rsid w:val="00376E66"/>
    <w:rsid w:val="00377B09"/>
    <w:rsid w:val="00380762"/>
    <w:rsid w:val="00380FAA"/>
    <w:rsid w:val="0038104B"/>
    <w:rsid w:val="00381A4F"/>
    <w:rsid w:val="003826DB"/>
    <w:rsid w:val="00382940"/>
    <w:rsid w:val="003839D7"/>
    <w:rsid w:val="00383F23"/>
    <w:rsid w:val="00384434"/>
    <w:rsid w:val="00384A8E"/>
    <w:rsid w:val="00384B5D"/>
    <w:rsid w:val="00386A20"/>
    <w:rsid w:val="00387309"/>
    <w:rsid w:val="00387B27"/>
    <w:rsid w:val="00387B3B"/>
    <w:rsid w:val="003901EE"/>
    <w:rsid w:val="003902C9"/>
    <w:rsid w:val="00391194"/>
    <w:rsid w:val="00394022"/>
    <w:rsid w:val="00394196"/>
    <w:rsid w:val="003942F7"/>
    <w:rsid w:val="00394A5A"/>
    <w:rsid w:val="00394E35"/>
    <w:rsid w:val="0039605D"/>
    <w:rsid w:val="00396738"/>
    <w:rsid w:val="003969B6"/>
    <w:rsid w:val="00396ECA"/>
    <w:rsid w:val="00397821"/>
    <w:rsid w:val="003A09BD"/>
    <w:rsid w:val="003A159C"/>
    <w:rsid w:val="003A1C2A"/>
    <w:rsid w:val="003A371E"/>
    <w:rsid w:val="003A3D83"/>
    <w:rsid w:val="003A4253"/>
    <w:rsid w:val="003A42BC"/>
    <w:rsid w:val="003A44D0"/>
    <w:rsid w:val="003A4C8C"/>
    <w:rsid w:val="003A5156"/>
    <w:rsid w:val="003A5C2D"/>
    <w:rsid w:val="003A7031"/>
    <w:rsid w:val="003A7B95"/>
    <w:rsid w:val="003A7FA9"/>
    <w:rsid w:val="003B46BF"/>
    <w:rsid w:val="003B5321"/>
    <w:rsid w:val="003B5BEE"/>
    <w:rsid w:val="003B743D"/>
    <w:rsid w:val="003B7704"/>
    <w:rsid w:val="003B7F51"/>
    <w:rsid w:val="003C0135"/>
    <w:rsid w:val="003C0822"/>
    <w:rsid w:val="003C0A4D"/>
    <w:rsid w:val="003C0C8A"/>
    <w:rsid w:val="003C13CE"/>
    <w:rsid w:val="003C213F"/>
    <w:rsid w:val="003C2454"/>
    <w:rsid w:val="003C28D8"/>
    <w:rsid w:val="003C316C"/>
    <w:rsid w:val="003C3969"/>
    <w:rsid w:val="003C3A06"/>
    <w:rsid w:val="003C3F40"/>
    <w:rsid w:val="003C4C38"/>
    <w:rsid w:val="003C4C91"/>
    <w:rsid w:val="003C51F5"/>
    <w:rsid w:val="003C56FB"/>
    <w:rsid w:val="003C5F1F"/>
    <w:rsid w:val="003C66AA"/>
    <w:rsid w:val="003C6DB0"/>
    <w:rsid w:val="003C6E46"/>
    <w:rsid w:val="003C7F4A"/>
    <w:rsid w:val="003D04BB"/>
    <w:rsid w:val="003D083E"/>
    <w:rsid w:val="003D0966"/>
    <w:rsid w:val="003D0E56"/>
    <w:rsid w:val="003D1206"/>
    <w:rsid w:val="003D17E0"/>
    <w:rsid w:val="003D2A14"/>
    <w:rsid w:val="003D38F3"/>
    <w:rsid w:val="003D3D57"/>
    <w:rsid w:val="003D4A97"/>
    <w:rsid w:val="003D6AE0"/>
    <w:rsid w:val="003D70E5"/>
    <w:rsid w:val="003D7229"/>
    <w:rsid w:val="003D7937"/>
    <w:rsid w:val="003E015A"/>
    <w:rsid w:val="003E0178"/>
    <w:rsid w:val="003E0206"/>
    <w:rsid w:val="003E1ACC"/>
    <w:rsid w:val="003E1B08"/>
    <w:rsid w:val="003E1B1A"/>
    <w:rsid w:val="003E1C3B"/>
    <w:rsid w:val="003E2336"/>
    <w:rsid w:val="003E273B"/>
    <w:rsid w:val="003E28C3"/>
    <w:rsid w:val="003E2B84"/>
    <w:rsid w:val="003E3D25"/>
    <w:rsid w:val="003E51F2"/>
    <w:rsid w:val="003E52BA"/>
    <w:rsid w:val="003E5617"/>
    <w:rsid w:val="003E6A50"/>
    <w:rsid w:val="003E7DA1"/>
    <w:rsid w:val="003F1EE9"/>
    <w:rsid w:val="003F3047"/>
    <w:rsid w:val="003F3CE6"/>
    <w:rsid w:val="003F571C"/>
    <w:rsid w:val="00400878"/>
    <w:rsid w:val="00400F42"/>
    <w:rsid w:val="00401118"/>
    <w:rsid w:val="00401763"/>
    <w:rsid w:val="004018F8"/>
    <w:rsid w:val="00402739"/>
    <w:rsid w:val="004040CD"/>
    <w:rsid w:val="004044D5"/>
    <w:rsid w:val="004044F3"/>
    <w:rsid w:val="00404C43"/>
    <w:rsid w:val="00404F99"/>
    <w:rsid w:val="004050CD"/>
    <w:rsid w:val="0040516A"/>
    <w:rsid w:val="00406191"/>
    <w:rsid w:val="0040706B"/>
    <w:rsid w:val="004077AB"/>
    <w:rsid w:val="004100F6"/>
    <w:rsid w:val="0041026B"/>
    <w:rsid w:val="00411373"/>
    <w:rsid w:val="00411431"/>
    <w:rsid w:val="00411EA5"/>
    <w:rsid w:val="00412726"/>
    <w:rsid w:val="004132F9"/>
    <w:rsid w:val="004135DD"/>
    <w:rsid w:val="0041368E"/>
    <w:rsid w:val="004138EE"/>
    <w:rsid w:val="00414228"/>
    <w:rsid w:val="0041541E"/>
    <w:rsid w:val="004167F1"/>
    <w:rsid w:val="00417052"/>
    <w:rsid w:val="004177BF"/>
    <w:rsid w:val="00417C3F"/>
    <w:rsid w:val="00420458"/>
    <w:rsid w:val="004212B4"/>
    <w:rsid w:val="00424410"/>
    <w:rsid w:val="0042522D"/>
    <w:rsid w:val="00425585"/>
    <w:rsid w:val="00426129"/>
    <w:rsid w:val="004267F2"/>
    <w:rsid w:val="00426AB7"/>
    <w:rsid w:val="00426C33"/>
    <w:rsid w:val="004270EF"/>
    <w:rsid w:val="004277D8"/>
    <w:rsid w:val="0043037F"/>
    <w:rsid w:val="004309A3"/>
    <w:rsid w:val="00430B31"/>
    <w:rsid w:val="004313D3"/>
    <w:rsid w:val="0043142B"/>
    <w:rsid w:val="004315DE"/>
    <w:rsid w:val="00431B4D"/>
    <w:rsid w:val="0043208E"/>
    <w:rsid w:val="00433456"/>
    <w:rsid w:val="0043389E"/>
    <w:rsid w:val="00433EE6"/>
    <w:rsid w:val="004341A6"/>
    <w:rsid w:val="00435107"/>
    <w:rsid w:val="0043590A"/>
    <w:rsid w:val="00435966"/>
    <w:rsid w:val="00435FB6"/>
    <w:rsid w:val="004361E3"/>
    <w:rsid w:val="00436B7E"/>
    <w:rsid w:val="00437012"/>
    <w:rsid w:val="00440094"/>
    <w:rsid w:val="00442EB4"/>
    <w:rsid w:val="00444C5E"/>
    <w:rsid w:val="00445051"/>
    <w:rsid w:val="00445BE7"/>
    <w:rsid w:val="00445D5C"/>
    <w:rsid w:val="00446979"/>
    <w:rsid w:val="00446B00"/>
    <w:rsid w:val="004518C7"/>
    <w:rsid w:val="00454585"/>
    <w:rsid w:val="0045491E"/>
    <w:rsid w:val="004557BE"/>
    <w:rsid w:val="00456C68"/>
    <w:rsid w:val="004605FE"/>
    <w:rsid w:val="004615C7"/>
    <w:rsid w:val="004625F1"/>
    <w:rsid w:val="00463CC3"/>
    <w:rsid w:val="00463E39"/>
    <w:rsid w:val="004645D8"/>
    <w:rsid w:val="004653B8"/>
    <w:rsid w:val="00465885"/>
    <w:rsid w:val="004671B9"/>
    <w:rsid w:val="004703A6"/>
    <w:rsid w:val="00470571"/>
    <w:rsid w:val="004706D7"/>
    <w:rsid w:val="00470ABF"/>
    <w:rsid w:val="004718EF"/>
    <w:rsid w:val="00471C68"/>
    <w:rsid w:val="00472CBD"/>
    <w:rsid w:val="0047375A"/>
    <w:rsid w:val="00473A3E"/>
    <w:rsid w:val="00475311"/>
    <w:rsid w:val="00475432"/>
    <w:rsid w:val="00475EEB"/>
    <w:rsid w:val="004770C2"/>
    <w:rsid w:val="00477F86"/>
    <w:rsid w:val="00481FC6"/>
    <w:rsid w:val="004829EC"/>
    <w:rsid w:val="00482A55"/>
    <w:rsid w:val="00482CAE"/>
    <w:rsid w:val="00483D5D"/>
    <w:rsid w:val="004841A5"/>
    <w:rsid w:val="0048446A"/>
    <w:rsid w:val="0048455A"/>
    <w:rsid w:val="0048468B"/>
    <w:rsid w:val="00484A09"/>
    <w:rsid w:val="00485074"/>
    <w:rsid w:val="004859C3"/>
    <w:rsid w:val="00485BA0"/>
    <w:rsid w:val="004869BF"/>
    <w:rsid w:val="004879C0"/>
    <w:rsid w:val="00492326"/>
    <w:rsid w:val="00492A72"/>
    <w:rsid w:val="00493143"/>
    <w:rsid w:val="0049394D"/>
    <w:rsid w:val="0049446F"/>
    <w:rsid w:val="00495EC6"/>
    <w:rsid w:val="00495F16"/>
    <w:rsid w:val="004A0634"/>
    <w:rsid w:val="004A0A95"/>
    <w:rsid w:val="004A0B9A"/>
    <w:rsid w:val="004A384C"/>
    <w:rsid w:val="004A39B7"/>
    <w:rsid w:val="004A3DF6"/>
    <w:rsid w:val="004A4573"/>
    <w:rsid w:val="004A46E3"/>
    <w:rsid w:val="004A64CF"/>
    <w:rsid w:val="004A6F17"/>
    <w:rsid w:val="004B14C6"/>
    <w:rsid w:val="004B197F"/>
    <w:rsid w:val="004B4222"/>
    <w:rsid w:val="004B4B79"/>
    <w:rsid w:val="004B4ECC"/>
    <w:rsid w:val="004B68A1"/>
    <w:rsid w:val="004B6A77"/>
    <w:rsid w:val="004B6EFC"/>
    <w:rsid w:val="004B7A3A"/>
    <w:rsid w:val="004B7BAE"/>
    <w:rsid w:val="004C0B81"/>
    <w:rsid w:val="004C0E6B"/>
    <w:rsid w:val="004C11F9"/>
    <w:rsid w:val="004C201E"/>
    <w:rsid w:val="004C3972"/>
    <w:rsid w:val="004C45DA"/>
    <w:rsid w:val="004C4D5D"/>
    <w:rsid w:val="004C5A78"/>
    <w:rsid w:val="004C6C5B"/>
    <w:rsid w:val="004C7969"/>
    <w:rsid w:val="004C7E50"/>
    <w:rsid w:val="004D027D"/>
    <w:rsid w:val="004D1E8B"/>
    <w:rsid w:val="004D2287"/>
    <w:rsid w:val="004D2692"/>
    <w:rsid w:val="004D29AF"/>
    <w:rsid w:val="004D34E7"/>
    <w:rsid w:val="004D40E1"/>
    <w:rsid w:val="004E0B06"/>
    <w:rsid w:val="004E1583"/>
    <w:rsid w:val="004E1BE1"/>
    <w:rsid w:val="004E310D"/>
    <w:rsid w:val="004E3A66"/>
    <w:rsid w:val="004E3DEE"/>
    <w:rsid w:val="004E3E9B"/>
    <w:rsid w:val="004E48AD"/>
    <w:rsid w:val="004E5513"/>
    <w:rsid w:val="004E5643"/>
    <w:rsid w:val="004E574E"/>
    <w:rsid w:val="004E5F28"/>
    <w:rsid w:val="004E5FC3"/>
    <w:rsid w:val="004E6558"/>
    <w:rsid w:val="004E6802"/>
    <w:rsid w:val="004E695E"/>
    <w:rsid w:val="004E7453"/>
    <w:rsid w:val="004E79BB"/>
    <w:rsid w:val="004F09C5"/>
    <w:rsid w:val="004F0F6A"/>
    <w:rsid w:val="004F1523"/>
    <w:rsid w:val="004F1665"/>
    <w:rsid w:val="004F16E1"/>
    <w:rsid w:val="004F19A7"/>
    <w:rsid w:val="004F2880"/>
    <w:rsid w:val="004F34DA"/>
    <w:rsid w:val="004F3EBE"/>
    <w:rsid w:val="004F5BA8"/>
    <w:rsid w:val="004F63DC"/>
    <w:rsid w:val="004F6B19"/>
    <w:rsid w:val="004F7214"/>
    <w:rsid w:val="004F7B0E"/>
    <w:rsid w:val="0050028A"/>
    <w:rsid w:val="00500CCC"/>
    <w:rsid w:val="00501382"/>
    <w:rsid w:val="00502B7D"/>
    <w:rsid w:val="00503A8A"/>
    <w:rsid w:val="00505143"/>
    <w:rsid w:val="00506358"/>
    <w:rsid w:val="005064F5"/>
    <w:rsid w:val="0050688E"/>
    <w:rsid w:val="0050713F"/>
    <w:rsid w:val="005072DD"/>
    <w:rsid w:val="0051023D"/>
    <w:rsid w:val="005131D0"/>
    <w:rsid w:val="0051381B"/>
    <w:rsid w:val="00513E0C"/>
    <w:rsid w:val="00514071"/>
    <w:rsid w:val="0051499A"/>
    <w:rsid w:val="00517499"/>
    <w:rsid w:val="00517A29"/>
    <w:rsid w:val="00517C2D"/>
    <w:rsid w:val="00517C69"/>
    <w:rsid w:val="005204FA"/>
    <w:rsid w:val="005208DF"/>
    <w:rsid w:val="00520AA0"/>
    <w:rsid w:val="00520D23"/>
    <w:rsid w:val="00520FDD"/>
    <w:rsid w:val="00521700"/>
    <w:rsid w:val="00521BA9"/>
    <w:rsid w:val="005221B8"/>
    <w:rsid w:val="005237E5"/>
    <w:rsid w:val="00523BEA"/>
    <w:rsid w:val="00524789"/>
    <w:rsid w:val="00524936"/>
    <w:rsid w:val="0052527B"/>
    <w:rsid w:val="005254A2"/>
    <w:rsid w:val="0052565C"/>
    <w:rsid w:val="005259F8"/>
    <w:rsid w:val="005265A6"/>
    <w:rsid w:val="00526BCD"/>
    <w:rsid w:val="005279A9"/>
    <w:rsid w:val="00527FD1"/>
    <w:rsid w:val="00530734"/>
    <w:rsid w:val="005320D5"/>
    <w:rsid w:val="0053281F"/>
    <w:rsid w:val="00532A20"/>
    <w:rsid w:val="00532FDC"/>
    <w:rsid w:val="00535D65"/>
    <w:rsid w:val="00535FD1"/>
    <w:rsid w:val="00536762"/>
    <w:rsid w:val="005368E5"/>
    <w:rsid w:val="00536EF1"/>
    <w:rsid w:val="005371CE"/>
    <w:rsid w:val="005377A6"/>
    <w:rsid w:val="00537F48"/>
    <w:rsid w:val="005415BA"/>
    <w:rsid w:val="005427E3"/>
    <w:rsid w:val="005428A8"/>
    <w:rsid w:val="00542BA9"/>
    <w:rsid w:val="005433CE"/>
    <w:rsid w:val="005442A8"/>
    <w:rsid w:val="00544E2F"/>
    <w:rsid w:val="0054609C"/>
    <w:rsid w:val="005472D6"/>
    <w:rsid w:val="005513AB"/>
    <w:rsid w:val="005516FC"/>
    <w:rsid w:val="00551B47"/>
    <w:rsid w:val="00554243"/>
    <w:rsid w:val="0055453D"/>
    <w:rsid w:val="005551B4"/>
    <w:rsid w:val="005556A5"/>
    <w:rsid w:val="005571CF"/>
    <w:rsid w:val="005576E8"/>
    <w:rsid w:val="00560A25"/>
    <w:rsid w:val="00561892"/>
    <w:rsid w:val="00561D17"/>
    <w:rsid w:val="00562746"/>
    <w:rsid w:val="00562A9B"/>
    <w:rsid w:val="00563618"/>
    <w:rsid w:val="0056464F"/>
    <w:rsid w:val="00564E72"/>
    <w:rsid w:val="0056525A"/>
    <w:rsid w:val="00566276"/>
    <w:rsid w:val="00566A61"/>
    <w:rsid w:val="00567E36"/>
    <w:rsid w:val="0057019F"/>
    <w:rsid w:val="00570568"/>
    <w:rsid w:val="005705A9"/>
    <w:rsid w:val="00570620"/>
    <w:rsid w:val="00570732"/>
    <w:rsid w:val="00571695"/>
    <w:rsid w:val="00571FA9"/>
    <w:rsid w:val="005725F2"/>
    <w:rsid w:val="0057265A"/>
    <w:rsid w:val="00574190"/>
    <w:rsid w:val="00574798"/>
    <w:rsid w:val="00574905"/>
    <w:rsid w:val="00574B8F"/>
    <w:rsid w:val="00575A24"/>
    <w:rsid w:val="00577D1D"/>
    <w:rsid w:val="00581065"/>
    <w:rsid w:val="00581164"/>
    <w:rsid w:val="00581DB8"/>
    <w:rsid w:val="00581FA2"/>
    <w:rsid w:val="00582805"/>
    <w:rsid w:val="00583358"/>
    <w:rsid w:val="00583E41"/>
    <w:rsid w:val="00584D25"/>
    <w:rsid w:val="00584EC6"/>
    <w:rsid w:val="00585F1E"/>
    <w:rsid w:val="00585F43"/>
    <w:rsid w:val="0058635E"/>
    <w:rsid w:val="00586C1B"/>
    <w:rsid w:val="00587109"/>
    <w:rsid w:val="005877B1"/>
    <w:rsid w:val="00590C02"/>
    <w:rsid w:val="005914CA"/>
    <w:rsid w:val="0059156D"/>
    <w:rsid w:val="00591695"/>
    <w:rsid w:val="00591779"/>
    <w:rsid w:val="00592AC4"/>
    <w:rsid w:val="00594821"/>
    <w:rsid w:val="00596552"/>
    <w:rsid w:val="00596943"/>
    <w:rsid w:val="00597F74"/>
    <w:rsid w:val="005A032F"/>
    <w:rsid w:val="005A1AB3"/>
    <w:rsid w:val="005A1C04"/>
    <w:rsid w:val="005A21E3"/>
    <w:rsid w:val="005A3B84"/>
    <w:rsid w:val="005A3FA7"/>
    <w:rsid w:val="005A74AE"/>
    <w:rsid w:val="005A7873"/>
    <w:rsid w:val="005B0F63"/>
    <w:rsid w:val="005B1396"/>
    <w:rsid w:val="005B2C53"/>
    <w:rsid w:val="005B2CE8"/>
    <w:rsid w:val="005B2D37"/>
    <w:rsid w:val="005B2D8D"/>
    <w:rsid w:val="005B30A5"/>
    <w:rsid w:val="005B3275"/>
    <w:rsid w:val="005B3508"/>
    <w:rsid w:val="005B5DF1"/>
    <w:rsid w:val="005B606B"/>
    <w:rsid w:val="005B62F4"/>
    <w:rsid w:val="005B71AB"/>
    <w:rsid w:val="005B77BC"/>
    <w:rsid w:val="005C08B7"/>
    <w:rsid w:val="005C0A4C"/>
    <w:rsid w:val="005C0AE9"/>
    <w:rsid w:val="005C11D1"/>
    <w:rsid w:val="005C232C"/>
    <w:rsid w:val="005C26E3"/>
    <w:rsid w:val="005C29AE"/>
    <w:rsid w:val="005C29FF"/>
    <w:rsid w:val="005C2F5A"/>
    <w:rsid w:val="005C331F"/>
    <w:rsid w:val="005C512C"/>
    <w:rsid w:val="005C5AFA"/>
    <w:rsid w:val="005C5BCC"/>
    <w:rsid w:val="005C6799"/>
    <w:rsid w:val="005C73FC"/>
    <w:rsid w:val="005C75BA"/>
    <w:rsid w:val="005C7A77"/>
    <w:rsid w:val="005C7C33"/>
    <w:rsid w:val="005D0B6D"/>
    <w:rsid w:val="005D1D31"/>
    <w:rsid w:val="005D22A4"/>
    <w:rsid w:val="005D386F"/>
    <w:rsid w:val="005D533C"/>
    <w:rsid w:val="005D65AA"/>
    <w:rsid w:val="005D77F0"/>
    <w:rsid w:val="005E028A"/>
    <w:rsid w:val="005E04D6"/>
    <w:rsid w:val="005E0D39"/>
    <w:rsid w:val="005E0D60"/>
    <w:rsid w:val="005E0DF6"/>
    <w:rsid w:val="005E1809"/>
    <w:rsid w:val="005E1F77"/>
    <w:rsid w:val="005E2655"/>
    <w:rsid w:val="005E2A3E"/>
    <w:rsid w:val="005E3557"/>
    <w:rsid w:val="005E488A"/>
    <w:rsid w:val="005E4D10"/>
    <w:rsid w:val="005E4E9C"/>
    <w:rsid w:val="005E525C"/>
    <w:rsid w:val="005E6182"/>
    <w:rsid w:val="005E6296"/>
    <w:rsid w:val="005E65E4"/>
    <w:rsid w:val="005E6E7E"/>
    <w:rsid w:val="005E703D"/>
    <w:rsid w:val="005E7298"/>
    <w:rsid w:val="005E7EB3"/>
    <w:rsid w:val="005F2042"/>
    <w:rsid w:val="005F219B"/>
    <w:rsid w:val="005F2DAE"/>
    <w:rsid w:val="005F3FDA"/>
    <w:rsid w:val="005F40A2"/>
    <w:rsid w:val="005F499C"/>
    <w:rsid w:val="005F4AFC"/>
    <w:rsid w:val="005F4B33"/>
    <w:rsid w:val="005F4D7F"/>
    <w:rsid w:val="005F53AC"/>
    <w:rsid w:val="005F56FA"/>
    <w:rsid w:val="005F5979"/>
    <w:rsid w:val="005F60B6"/>
    <w:rsid w:val="005F63BF"/>
    <w:rsid w:val="005F7A65"/>
    <w:rsid w:val="006006D0"/>
    <w:rsid w:val="006019BA"/>
    <w:rsid w:val="006023FF"/>
    <w:rsid w:val="00604043"/>
    <w:rsid w:val="0060519C"/>
    <w:rsid w:val="00605239"/>
    <w:rsid w:val="006054FC"/>
    <w:rsid w:val="006056DA"/>
    <w:rsid w:val="00605721"/>
    <w:rsid w:val="00605778"/>
    <w:rsid w:val="00605AD8"/>
    <w:rsid w:val="006077B0"/>
    <w:rsid w:val="00611CAC"/>
    <w:rsid w:val="00611D7D"/>
    <w:rsid w:val="00612081"/>
    <w:rsid w:val="00613C65"/>
    <w:rsid w:val="006143A3"/>
    <w:rsid w:val="00614DC8"/>
    <w:rsid w:val="00614F2E"/>
    <w:rsid w:val="00615D8D"/>
    <w:rsid w:val="006162EF"/>
    <w:rsid w:val="006166C7"/>
    <w:rsid w:val="0061701A"/>
    <w:rsid w:val="00621BEA"/>
    <w:rsid w:val="00624245"/>
    <w:rsid w:val="00624499"/>
    <w:rsid w:val="006246EC"/>
    <w:rsid w:val="006247D8"/>
    <w:rsid w:val="00624A67"/>
    <w:rsid w:val="00624D02"/>
    <w:rsid w:val="00626045"/>
    <w:rsid w:val="0062663C"/>
    <w:rsid w:val="006267D1"/>
    <w:rsid w:val="00626C0A"/>
    <w:rsid w:val="00630FCC"/>
    <w:rsid w:val="006313B5"/>
    <w:rsid w:val="006330ED"/>
    <w:rsid w:val="00633748"/>
    <w:rsid w:val="00635309"/>
    <w:rsid w:val="00636004"/>
    <w:rsid w:val="0063605D"/>
    <w:rsid w:val="006367B0"/>
    <w:rsid w:val="00636CE8"/>
    <w:rsid w:val="00637746"/>
    <w:rsid w:val="00637ABD"/>
    <w:rsid w:val="00637BF6"/>
    <w:rsid w:val="006403E7"/>
    <w:rsid w:val="006405FE"/>
    <w:rsid w:val="00641B7F"/>
    <w:rsid w:val="00642AD7"/>
    <w:rsid w:val="006437C9"/>
    <w:rsid w:val="00646648"/>
    <w:rsid w:val="00646DB6"/>
    <w:rsid w:val="00647533"/>
    <w:rsid w:val="0065022F"/>
    <w:rsid w:val="00650858"/>
    <w:rsid w:val="006508FB"/>
    <w:rsid w:val="00650EDE"/>
    <w:rsid w:val="00651D2A"/>
    <w:rsid w:val="00651E12"/>
    <w:rsid w:val="006522A8"/>
    <w:rsid w:val="00652F41"/>
    <w:rsid w:val="00653AAF"/>
    <w:rsid w:val="00654814"/>
    <w:rsid w:val="006563CA"/>
    <w:rsid w:val="006575BB"/>
    <w:rsid w:val="0065776A"/>
    <w:rsid w:val="00660426"/>
    <w:rsid w:val="006619B7"/>
    <w:rsid w:val="006621E8"/>
    <w:rsid w:val="00662678"/>
    <w:rsid w:val="0066313F"/>
    <w:rsid w:val="0066366C"/>
    <w:rsid w:val="00665132"/>
    <w:rsid w:val="006652A7"/>
    <w:rsid w:val="00665DBC"/>
    <w:rsid w:val="00666161"/>
    <w:rsid w:val="006671BB"/>
    <w:rsid w:val="00667B0C"/>
    <w:rsid w:val="00667E67"/>
    <w:rsid w:val="006702A0"/>
    <w:rsid w:val="0067039B"/>
    <w:rsid w:val="00670513"/>
    <w:rsid w:val="00673571"/>
    <w:rsid w:val="006735DC"/>
    <w:rsid w:val="00673FB9"/>
    <w:rsid w:val="006746EE"/>
    <w:rsid w:val="00674728"/>
    <w:rsid w:val="00676C50"/>
    <w:rsid w:val="00676E3E"/>
    <w:rsid w:val="006774F3"/>
    <w:rsid w:val="0068198D"/>
    <w:rsid w:val="00682CFA"/>
    <w:rsid w:val="006846B1"/>
    <w:rsid w:val="00684A4D"/>
    <w:rsid w:val="00687633"/>
    <w:rsid w:val="00687ABE"/>
    <w:rsid w:val="00687CB3"/>
    <w:rsid w:val="00687E64"/>
    <w:rsid w:val="00690A61"/>
    <w:rsid w:val="00690AC8"/>
    <w:rsid w:val="00691241"/>
    <w:rsid w:val="00691285"/>
    <w:rsid w:val="00691CEA"/>
    <w:rsid w:val="006936B7"/>
    <w:rsid w:val="00694010"/>
    <w:rsid w:val="006941A0"/>
    <w:rsid w:val="0069564D"/>
    <w:rsid w:val="00695905"/>
    <w:rsid w:val="006962CF"/>
    <w:rsid w:val="00696ACD"/>
    <w:rsid w:val="0069789E"/>
    <w:rsid w:val="006A0D2C"/>
    <w:rsid w:val="006A23A1"/>
    <w:rsid w:val="006A23B7"/>
    <w:rsid w:val="006A2EBF"/>
    <w:rsid w:val="006A3397"/>
    <w:rsid w:val="006A3916"/>
    <w:rsid w:val="006A4F2D"/>
    <w:rsid w:val="006A5122"/>
    <w:rsid w:val="006A5D11"/>
    <w:rsid w:val="006A7267"/>
    <w:rsid w:val="006A73D0"/>
    <w:rsid w:val="006A7CB2"/>
    <w:rsid w:val="006B02FB"/>
    <w:rsid w:val="006B0F4A"/>
    <w:rsid w:val="006B1059"/>
    <w:rsid w:val="006B10CC"/>
    <w:rsid w:val="006B1369"/>
    <w:rsid w:val="006B1750"/>
    <w:rsid w:val="006B2236"/>
    <w:rsid w:val="006B3AA3"/>
    <w:rsid w:val="006B3CD7"/>
    <w:rsid w:val="006B4204"/>
    <w:rsid w:val="006B4FB9"/>
    <w:rsid w:val="006B5770"/>
    <w:rsid w:val="006B5A5E"/>
    <w:rsid w:val="006C16EE"/>
    <w:rsid w:val="006C16FF"/>
    <w:rsid w:val="006C2274"/>
    <w:rsid w:val="006C29B3"/>
    <w:rsid w:val="006C3F71"/>
    <w:rsid w:val="006C4AAD"/>
    <w:rsid w:val="006C4DC0"/>
    <w:rsid w:val="006C56BB"/>
    <w:rsid w:val="006C66F2"/>
    <w:rsid w:val="006C6787"/>
    <w:rsid w:val="006C713D"/>
    <w:rsid w:val="006D01B1"/>
    <w:rsid w:val="006D117A"/>
    <w:rsid w:val="006D1350"/>
    <w:rsid w:val="006D16BA"/>
    <w:rsid w:val="006D1802"/>
    <w:rsid w:val="006D1D63"/>
    <w:rsid w:val="006D2AD0"/>
    <w:rsid w:val="006D3AB1"/>
    <w:rsid w:val="006D429C"/>
    <w:rsid w:val="006D46BB"/>
    <w:rsid w:val="006D5369"/>
    <w:rsid w:val="006D6979"/>
    <w:rsid w:val="006D6E00"/>
    <w:rsid w:val="006D758C"/>
    <w:rsid w:val="006D7D52"/>
    <w:rsid w:val="006E00B5"/>
    <w:rsid w:val="006E0293"/>
    <w:rsid w:val="006E03A2"/>
    <w:rsid w:val="006E0ADE"/>
    <w:rsid w:val="006E14C2"/>
    <w:rsid w:val="006E17E8"/>
    <w:rsid w:val="006E1A3D"/>
    <w:rsid w:val="006E335F"/>
    <w:rsid w:val="006E34F5"/>
    <w:rsid w:val="006E3D69"/>
    <w:rsid w:val="006E3EEF"/>
    <w:rsid w:val="006E425C"/>
    <w:rsid w:val="006E42F6"/>
    <w:rsid w:val="006E4DCF"/>
    <w:rsid w:val="006E597D"/>
    <w:rsid w:val="006E5C82"/>
    <w:rsid w:val="006E6C5A"/>
    <w:rsid w:val="006E786B"/>
    <w:rsid w:val="006F08BA"/>
    <w:rsid w:val="006F1DEC"/>
    <w:rsid w:val="006F22CA"/>
    <w:rsid w:val="006F40C3"/>
    <w:rsid w:val="006F5918"/>
    <w:rsid w:val="006F5D7A"/>
    <w:rsid w:val="006F67B9"/>
    <w:rsid w:val="006F764B"/>
    <w:rsid w:val="00700D11"/>
    <w:rsid w:val="00701BD0"/>
    <w:rsid w:val="00701BF8"/>
    <w:rsid w:val="007028AC"/>
    <w:rsid w:val="00703D57"/>
    <w:rsid w:val="0070475C"/>
    <w:rsid w:val="0070519C"/>
    <w:rsid w:val="00705CCB"/>
    <w:rsid w:val="00706351"/>
    <w:rsid w:val="007069FD"/>
    <w:rsid w:val="007106C3"/>
    <w:rsid w:val="00710F92"/>
    <w:rsid w:val="0071168A"/>
    <w:rsid w:val="0071245F"/>
    <w:rsid w:val="007124A9"/>
    <w:rsid w:val="00712EC8"/>
    <w:rsid w:val="007133CB"/>
    <w:rsid w:val="00713C43"/>
    <w:rsid w:val="007140CE"/>
    <w:rsid w:val="007140ED"/>
    <w:rsid w:val="00716D20"/>
    <w:rsid w:val="00716F09"/>
    <w:rsid w:val="0072094F"/>
    <w:rsid w:val="00721C08"/>
    <w:rsid w:val="00721EF3"/>
    <w:rsid w:val="007235A2"/>
    <w:rsid w:val="00723DD2"/>
    <w:rsid w:val="007247F0"/>
    <w:rsid w:val="00725F7A"/>
    <w:rsid w:val="0072711B"/>
    <w:rsid w:val="00730723"/>
    <w:rsid w:val="007312F4"/>
    <w:rsid w:val="00731A4D"/>
    <w:rsid w:val="00732873"/>
    <w:rsid w:val="00732A32"/>
    <w:rsid w:val="007349E1"/>
    <w:rsid w:val="00734A27"/>
    <w:rsid w:val="00734E96"/>
    <w:rsid w:val="0073500C"/>
    <w:rsid w:val="0073563F"/>
    <w:rsid w:val="00735728"/>
    <w:rsid w:val="007363CD"/>
    <w:rsid w:val="0073646C"/>
    <w:rsid w:val="00736860"/>
    <w:rsid w:val="00737640"/>
    <w:rsid w:val="00737A82"/>
    <w:rsid w:val="00740C17"/>
    <w:rsid w:val="00741443"/>
    <w:rsid w:val="007430CA"/>
    <w:rsid w:val="00744498"/>
    <w:rsid w:val="00744725"/>
    <w:rsid w:val="00744F02"/>
    <w:rsid w:val="00746752"/>
    <w:rsid w:val="00746C9B"/>
    <w:rsid w:val="00750241"/>
    <w:rsid w:val="0075030A"/>
    <w:rsid w:val="00750543"/>
    <w:rsid w:val="0075120B"/>
    <w:rsid w:val="00751408"/>
    <w:rsid w:val="00751C24"/>
    <w:rsid w:val="00752584"/>
    <w:rsid w:val="0075451E"/>
    <w:rsid w:val="007559FE"/>
    <w:rsid w:val="00755A89"/>
    <w:rsid w:val="00755DFF"/>
    <w:rsid w:val="00756496"/>
    <w:rsid w:val="00756547"/>
    <w:rsid w:val="00756C74"/>
    <w:rsid w:val="0075704B"/>
    <w:rsid w:val="007579A4"/>
    <w:rsid w:val="007579D3"/>
    <w:rsid w:val="00757A1D"/>
    <w:rsid w:val="00757A86"/>
    <w:rsid w:val="00757C09"/>
    <w:rsid w:val="007600C9"/>
    <w:rsid w:val="00761805"/>
    <w:rsid w:val="007619D7"/>
    <w:rsid w:val="00762309"/>
    <w:rsid w:val="00763479"/>
    <w:rsid w:val="00763760"/>
    <w:rsid w:val="00763B85"/>
    <w:rsid w:val="00764486"/>
    <w:rsid w:val="00765D2A"/>
    <w:rsid w:val="007661AE"/>
    <w:rsid w:val="007672A3"/>
    <w:rsid w:val="00770625"/>
    <w:rsid w:val="00770800"/>
    <w:rsid w:val="00770C66"/>
    <w:rsid w:val="00773FC2"/>
    <w:rsid w:val="00773FFB"/>
    <w:rsid w:val="00774989"/>
    <w:rsid w:val="00775E91"/>
    <w:rsid w:val="007762AE"/>
    <w:rsid w:val="00776491"/>
    <w:rsid w:val="0077698C"/>
    <w:rsid w:val="00780843"/>
    <w:rsid w:val="007808BA"/>
    <w:rsid w:val="00780C6E"/>
    <w:rsid w:val="007853E6"/>
    <w:rsid w:val="0078541C"/>
    <w:rsid w:val="007861A1"/>
    <w:rsid w:val="00786840"/>
    <w:rsid w:val="0078706B"/>
    <w:rsid w:val="00790D6C"/>
    <w:rsid w:val="0079166A"/>
    <w:rsid w:val="0079221A"/>
    <w:rsid w:val="007942F5"/>
    <w:rsid w:val="0079458B"/>
    <w:rsid w:val="007960E8"/>
    <w:rsid w:val="007969FD"/>
    <w:rsid w:val="00797DD3"/>
    <w:rsid w:val="007A0C2B"/>
    <w:rsid w:val="007A1254"/>
    <w:rsid w:val="007A1467"/>
    <w:rsid w:val="007A24FB"/>
    <w:rsid w:val="007A2864"/>
    <w:rsid w:val="007A3FA3"/>
    <w:rsid w:val="007A4CF9"/>
    <w:rsid w:val="007A5970"/>
    <w:rsid w:val="007A75E1"/>
    <w:rsid w:val="007A7DD3"/>
    <w:rsid w:val="007B08C4"/>
    <w:rsid w:val="007B191F"/>
    <w:rsid w:val="007B1AD2"/>
    <w:rsid w:val="007B355A"/>
    <w:rsid w:val="007B39F4"/>
    <w:rsid w:val="007B3E8F"/>
    <w:rsid w:val="007B46C8"/>
    <w:rsid w:val="007B4B78"/>
    <w:rsid w:val="007B610E"/>
    <w:rsid w:val="007B6566"/>
    <w:rsid w:val="007B7A55"/>
    <w:rsid w:val="007C05C7"/>
    <w:rsid w:val="007C0D27"/>
    <w:rsid w:val="007C0EF4"/>
    <w:rsid w:val="007C1027"/>
    <w:rsid w:val="007C13B0"/>
    <w:rsid w:val="007C1F91"/>
    <w:rsid w:val="007C1FE2"/>
    <w:rsid w:val="007C20FD"/>
    <w:rsid w:val="007C2741"/>
    <w:rsid w:val="007C333E"/>
    <w:rsid w:val="007C3E04"/>
    <w:rsid w:val="007C46E0"/>
    <w:rsid w:val="007C4809"/>
    <w:rsid w:val="007C4882"/>
    <w:rsid w:val="007C4AA3"/>
    <w:rsid w:val="007C7044"/>
    <w:rsid w:val="007C73B9"/>
    <w:rsid w:val="007C7A99"/>
    <w:rsid w:val="007D0634"/>
    <w:rsid w:val="007D08D0"/>
    <w:rsid w:val="007D0AAF"/>
    <w:rsid w:val="007D15A8"/>
    <w:rsid w:val="007D1DDB"/>
    <w:rsid w:val="007D42CD"/>
    <w:rsid w:val="007D5062"/>
    <w:rsid w:val="007D6090"/>
    <w:rsid w:val="007D6570"/>
    <w:rsid w:val="007D6CC9"/>
    <w:rsid w:val="007D73DA"/>
    <w:rsid w:val="007D7535"/>
    <w:rsid w:val="007D76FE"/>
    <w:rsid w:val="007D781C"/>
    <w:rsid w:val="007E0072"/>
    <w:rsid w:val="007E0077"/>
    <w:rsid w:val="007E0B55"/>
    <w:rsid w:val="007E0F35"/>
    <w:rsid w:val="007E125B"/>
    <w:rsid w:val="007E188C"/>
    <w:rsid w:val="007E27E3"/>
    <w:rsid w:val="007E4293"/>
    <w:rsid w:val="007E5314"/>
    <w:rsid w:val="007E5998"/>
    <w:rsid w:val="007E70DE"/>
    <w:rsid w:val="007E7999"/>
    <w:rsid w:val="007F156B"/>
    <w:rsid w:val="007F175C"/>
    <w:rsid w:val="007F188A"/>
    <w:rsid w:val="007F1914"/>
    <w:rsid w:val="007F2187"/>
    <w:rsid w:val="007F2F11"/>
    <w:rsid w:val="007F3253"/>
    <w:rsid w:val="007F4001"/>
    <w:rsid w:val="007F4438"/>
    <w:rsid w:val="007F4CDB"/>
    <w:rsid w:val="007F5DA8"/>
    <w:rsid w:val="007F5E0D"/>
    <w:rsid w:val="007F6B06"/>
    <w:rsid w:val="00801190"/>
    <w:rsid w:val="0080152E"/>
    <w:rsid w:val="0080217E"/>
    <w:rsid w:val="00803700"/>
    <w:rsid w:val="00803E1C"/>
    <w:rsid w:val="00803F98"/>
    <w:rsid w:val="008047D2"/>
    <w:rsid w:val="008049A5"/>
    <w:rsid w:val="00804B77"/>
    <w:rsid w:val="00804F96"/>
    <w:rsid w:val="00805B04"/>
    <w:rsid w:val="008062A5"/>
    <w:rsid w:val="00806C7B"/>
    <w:rsid w:val="00806F3F"/>
    <w:rsid w:val="0080744D"/>
    <w:rsid w:val="00807C4A"/>
    <w:rsid w:val="00810A7A"/>
    <w:rsid w:val="00811833"/>
    <w:rsid w:val="00811931"/>
    <w:rsid w:val="008135C8"/>
    <w:rsid w:val="00813E25"/>
    <w:rsid w:val="0081424E"/>
    <w:rsid w:val="00815036"/>
    <w:rsid w:val="00815461"/>
    <w:rsid w:val="00815BC9"/>
    <w:rsid w:val="00816347"/>
    <w:rsid w:val="00817113"/>
    <w:rsid w:val="00817821"/>
    <w:rsid w:val="00817EAD"/>
    <w:rsid w:val="00820F53"/>
    <w:rsid w:val="008219FC"/>
    <w:rsid w:val="00823839"/>
    <w:rsid w:val="00824C0F"/>
    <w:rsid w:val="00824E44"/>
    <w:rsid w:val="00825D9D"/>
    <w:rsid w:val="008261A6"/>
    <w:rsid w:val="00826C2E"/>
    <w:rsid w:val="008301A0"/>
    <w:rsid w:val="008301DB"/>
    <w:rsid w:val="0083143F"/>
    <w:rsid w:val="00832DB1"/>
    <w:rsid w:val="008335A5"/>
    <w:rsid w:val="00834EEA"/>
    <w:rsid w:val="00834FC1"/>
    <w:rsid w:val="0083578E"/>
    <w:rsid w:val="0083607F"/>
    <w:rsid w:val="0083678C"/>
    <w:rsid w:val="008370D8"/>
    <w:rsid w:val="008371C3"/>
    <w:rsid w:val="0084065D"/>
    <w:rsid w:val="00840E14"/>
    <w:rsid w:val="0084124B"/>
    <w:rsid w:val="008414DB"/>
    <w:rsid w:val="00841DE9"/>
    <w:rsid w:val="00843B65"/>
    <w:rsid w:val="0084653C"/>
    <w:rsid w:val="00847212"/>
    <w:rsid w:val="0084754E"/>
    <w:rsid w:val="00847A4D"/>
    <w:rsid w:val="008504FF"/>
    <w:rsid w:val="00850EFA"/>
    <w:rsid w:val="008522AC"/>
    <w:rsid w:val="0085264F"/>
    <w:rsid w:val="00852CF9"/>
    <w:rsid w:val="0085351C"/>
    <w:rsid w:val="0085431C"/>
    <w:rsid w:val="0085599E"/>
    <w:rsid w:val="008601D8"/>
    <w:rsid w:val="00860C2B"/>
    <w:rsid w:val="00860C3F"/>
    <w:rsid w:val="00861B26"/>
    <w:rsid w:val="00861F26"/>
    <w:rsid w:val="00862611"/>
    <w:rsid w:val="00862B66"/>
    <w:rsid w:val="00863E3A"/>
    <w:rsid w:val="0086556E"/>
    <w:rsid w:val="00866B9A"/>
    <w:rsid w:val="008671ED"/>
    <w:rsid w:val="008672E8"/>
    <w:rsid w:val="00867735"/>
    <w:rsid w:val="00867D37"/>
    <w:rsid w:val="008701D2"/>
    <w:rsid w:val="00870207"/>
    <w:rsid w:val="008726B8"/>
    <w:rsid w:val="00872EB3"/>
    <w:rsid w:val="00872F65"/>
    <w:rsid w:val="008736CC"/>
    <w:rsid w:val="00873C68"/>
    <w:rsid w:val="00874424"/>
    <w:rsid w:val="0087486D"/>
    <w:rsid w:val="0087719B"/>
    <w:rsid w:val="00877C44"/>
    <w:rsid w:val="008831D8"/>
    <w:rsid w:val="008839D7"/>
    <w:rsid w:val="008849E5"/>
    <w:rsid w:val="008853B6"/>
    <w:rsid w:val="00885768"/>
    <w:rsid w:val="008859B8"/>
    <w:rsid w:val="008878D8"/>
    <w:rsid w:val="0088795D"/>
    <w:rsid w:val="00887BD8"/>
    <w:rsid w:val="00887F77"/>
    <w:rsid w:val="00890DB9"/>
    <w:rsid w:val="00891252"/>
    <w:rsid w:val="008912CF"/>
    <w:rsid w:val="008916C1"/>
    <w:rsid w:val="00891A2E"/>
    <w:rsid w:val="00891BDD"/>
    <w:rsid w:val="00892E9B"/>
    <w:rsid w:val="00893E41"/>
    <w:rsid w:val="0089448C"/>
    <w:rsid w:val="008954A3"/>
    <w:rsid w:val="00895F68"/>
    <w:rsid w:val="0089697A"/>
    <w:rsid w:val="00897B74"/>
    <w:rsid w:val="00897F56"/>
    <w:rsid w:val="008A0D36"/>
    <w:rsid w:val="008A3EBA"/>
    <w:rsid w:val="008A3F46"/>
    <w:rsid w:val="008A42E2"/>
    <w:rsid w:val="008A4827"/>
    <w:rsid w:val="008A5910"/>
    <w:rsid w:val="008A5A4B"/>
    <w:rsid w:val="008A6009"/>
    <w:rsid w:val="008A6E6B"/>
    <w:rsid w:val="008A70E9"/>
    <w:rsid w:val="008A7967"/>
    <w:rsid w:val="008A7B19"/>
    <w:rsid w:val="008B0B8D"/>
    <w:rsid w:val="008B1441"/>
    <w:rsid w:val="008B1BE9"/>
    <w:rsid w:val="008B1F54"/>
    <w:rsid w:val="008B3114"/>
    <w:rsid w:val="008B364A"/>
    <w:rsid w:val="008B3D65"/>
    <w:rsid w:val="008B3FCE"/>
    <w:rsid w:val="008B4E78"/>
    <w:rsid w:val="008B4EC0"/>
    <w:rsid w:val="008B5135"/>
    <w:rsid w:val="008B6756"/>
    <w:rsid w:val="008B6CE9"/>
    <w:rsid w:val="008B7E2E"/>
    <w:rsid w:val="008C0B3A"/>
    <w:rsid w:val="008C1062"/>
    <w:rsid w:val="008C1C10"/>
    <w:rsid w:val="008C1E9E"/>
    <w:rsid w:val="008C365D"/>
    <w:rsid w:val="008C45EE"/>
    <w:rsid w:val="008C586D"/>
    <w:rsid w:val="008C5AC0"/>
    <w:rsid w:val="008C75F4"/>
    <w:rsid w:val="008D10A3"/>
    <w:rsid w:val="008D1BDB"/>
    <w:rsid w:val="008D1C09"/>
    <w:rsid w:val="008D22AF"/>
    <w:rsid w:val="008D3C03"/>
    <w:rsid w:val="008D4952"/>
    <w:rsid w:val="008D5129"/>
    <w:rsid w:val="008D5DF2"/>
    <w:rsid w:val="008D668A"/>
    <w:rsid w:val="008E0D6C"/>
    <w:rsid w:val="008E0ED6"/>
    <w:rsid w:val="008E1C36"/>
    <w:rsid w:val="008E1EAD"/>
    <w:rsid w:val="008E207E"/>
    <w:rsid w:val="008E2090"/>
    <w:rsid w:val="008E270A"/>
    <w:rsid w:val="008E2AC4"/>
    <w:rsid w:val="008E3301"/>
    <w:rsid w:val="008E36DE"/>
    <w:rsid w:val="008E399B"/>
    <w:rsid w:val="008E5DD7"/>
    <w:rsid w:val="008E5E98"/>
    <w:rsid w:val="008E6C25"/>
    <w:rsid w:val="008E7D58"/>
    <w:rsid w:val="008E7FEB"/>
    <w:rsid w:val="008F0023"/>
    <w:rsid w:val="008F02CC"/>
    <w:rsid w:val="008F0316"/>
    <w:rsid w:val="008F0CE9"/>
    <w:rsid w:val="008F0DF7"/>
    <w:rsid w:val="008F12D0"/>
    <w:rsid w:val="008F19D1"/>
    <w:rsid w:val="008F23B8"/>
    <w:rsid w:val="008F2B11"/>
    <w:rsid w:val="008F31A7"/>
    <w:rsid w:val="008F3BB9"/>
    <w:rsid w:val="008F46EE"/>
    <w:rsid w:val="008F4DE5"/>
    <w:rsid w:val="008F5EB2"/>
    <w:rsid w:val="008F6884"/>
    <w:rsid w:val="008F7A1C"/>
    <w:rsid w:val="008F7EFB"/>
    <w:rsid w:val="009010D7"/>
    <w:rsid w:val="0090114D"/>
    <w:rsid w:val="0090183E"/>
    <w:rsid w:val="00902A0B"/>
    <w:rsid w:val="00903556"/>
    <w:rsid w:val="00903F9F"/>
    <w:rsid w:val="009049D0"/>
    <w:rsid w:val="00904F0D"/>
    <w:rsid w:val="0090501C"/>
    <w:rsid w:val="009052EA"/>
    <w:rsid w:val="00906A2A"/>
    <w:rsid w:val="0090724A"/>
    <w:rsid w:val="00910741"/>
    <w:rsid w:val="00910E3A"/>
    <w:rsid w:val="00911A80"/>
    <w:rsid w:val="00911BCB"/>
    <w:rsid w:val="00911E6A"/>
    <w:rsid w:val="009120E3"/>
    <w:rsid w:val="00912320"/>
    <w:rsid w:val="00912689"/>
    <w:rsid w:val="00912699"/>
    <w:rsid w:val="00913950"/>
    <w:rsid w:val="00913BCB"/>
    <w:rsid w:val="00913F80"/>
    <w:rsid w:val="0091436D"/>
    <w:rsid w:val="00914DF2"/>
    <w:rsid w:val="00916024"/>
    <w:rsid w:val="009166F6"/>
    <w:rsid w:val="00917C49"/>
    <w:rsid w:val="00917ED6"/>
    <w:rsid w:val="00920187"/>
    <w:rsid w:val="00920988"/>
    <w:rsid w:val="00921E11"/>
    <w:rsid w:val="009224C5"/>
    <w:rsid w:val="00923037"/>
    <w:rsid w:val="009232D5"/>
    <w:rsid w:val="00923747"/>
    <w:rsid w:val="009240A1"/>
    <w:rsid w:val="009262E1"/>
    <w:rsid w:val="009266A8"/>
    <w:rsid w:val="00930911"/>
    <w:rsid w:val="009317D7"/>
    <w:rsid w:val="0093328E"/>
    <w:rsid w:val="0094086E"/>
    <w:rsid w:val="00940E17"/>
    <w:rsid w:val="0094145F"/>
    <w:rsid w:val="00941E33"/>
    <w:rsid w:val="0094216A"/>
    <w:rsid w:val="00944454"/>
    <w:rsid w:val="009445C1"/>
    <w:rsid w:val="009469F8"/>
    <w:rsid w:val="00946AB6"/>
    <w:rsid w:val="00946AD6"/>
    <w:rsid w:val="00947070"/>
    <w:rsid w:val="00950B18"/>
    <w:rsid w:val="00952817"/>
    <w:rsid w:val="00953000"/>
    <w:rsid w:val="00953607"/>
    <w:rsid w:val="0095390D"/>
    <w:rsid w:val="009539A9"/>
    <w:rsid w:val="00954225"/>
    <w:rsid w:val="0095509F"/>
    <w:rsid w:val="009550F7"/>
    <w:rsid w:val="00955290"/>
    <w:rsid w:val="00955420"/>
    <w:rsid w:val="009554E1"/>
    <w:rsid w:val="00955799"/>
    <w:rsid w:val="00956179"/>
    <w:rsid w:val="0095748C"/>
    <w:rsid w:val="00960479"/>
    <w:rsid w:val="00960CBF"/>
    <w:rsid w:val="00961D5F"/>
    <w:rsid w:val="00962DA7"/>
    <w:rsid w:val="00963820"/>
    <w:rsid w:val="00963B2B"/>
    <w:rsid w:val="00963DC7"/>
    <w:rsid w:val="00963EA1"/>
    <w:rsid w:val="00964758"/>
    <w:rsid w:val="009647C2"/>
    <w:rsid w:val="00966089"/>
    <w:rsid w:val="00966A71"/>
    <w:rsid w:val="00966AD3"/>
    <w:rsid w:val="00967646"/>
    <w:rsid w:val="00967687"/>
    <w:rsid w:val="00967C67"/>
    <w:rsid w:val="00967D2B"/>
    <w:rsid w:val="0097014D"/>
    <w:rsid w:val="0097123D"/>
    <w:rsid w:val="0097159A"/>
    <w:rsid w:val="009726C3"/>
    <w:rsid w:val="00973EC0"/>
    <w:rsid w:val="00974E0C"/>
    <w:rsid w:val="00974E5F"/>
    <w:rsid w:val="00975847"/>
    <w:rsid w:val="00975EF2"/>
    <w:rsid w:val="00976496"/>
    <w:rsid w:val="00976680"/>
    <w:rsid w:val="00976B8C"/>
    <w:rsid w:val="00977A2A"/>
    <w:rsid w:val="00977B16"/>
    <w:rsid w:val="00977C73"/>
    <w:rsid w:val="00977DE2"/>
    <w:rsid w:val="00982F72"/>
    <w:rsid w:val="00983501"/>
    <w:rsid w:val="00983531"/>
    <w:rsid w:val="009838CD"/>
    <w:rsid w:val="00983AB6"/>
    <w:rsid w:val="00984202"/>
    <w:rsid w:val="009844FF"/>
    <w:rsid w:val="00984B91"/>
    <w:rsid w:val="00985018"/>
    <w:rsid w:val="009859E0"/>
    <w:rsid w:val="00985B36"/>
    <w:rsid w:val="00985D47"/>
    <w:rsid w:val="009860FA"/>
    <w:rsid w:val="0099032B"/>
    <w:rsid w:val="009907C6"/>
    <w:rsid w:val="00990CAA"/>
    <w:rsid w:val="0099166F"/>
    <w:rsid w:val="00991C52"/>
    <w:rsid w:val="00991D9B"/>
    <w:rsid w:val="009920A9"/>
    <w:rsid w:val="00993461"/>
    <w:rsid w:val="0099459C"/>
    <w:rsid w:val="00994620"/>
    <w:rsid w:val="0099544E"/>
    <w:rsid w:val="009959CD"/>
    <w:rsid w:val="00995CE2"/>
    <w:rsid w:val="0099624C"/>
    <w:rsid w:val="00996583"/>
    <w:rsid w:val="0099661B"/>
    <w:rsid w:val="00996F90"/>
    <w:rsid w:val="00997C10"/>
    <w:rsid w:val="009A06F8"/>
    <w:rsid w:val="009A0836"/>
    <w:rsid w:val="009A139E"/>
    <w:rsid w:val="009A1503"/>
    <w:rsid w:val="009A17A7"/>
    <w:rsid w:val="009A2E1C"/>
    <w:rsid w:val="009A3C56"/>
    <w:rsid w:val="009A3C59"/>
    <w:rsid w:val="009A4691"/>
    <w:rsid w:val="009A4D0C"/>
    <w:rsid w:val="009A58CD"/>
    <w:rsid w:val="009A6CA2"/>
    <w:rsid w:val="009A6F7F"/>
    <w:rsid w:val="009B139F"/>
    <w:rsid w:val="009B3E02"/>
    <w:rsid w:val="009B481D"/>
    <w:rsid w:val="009B56F8"/>
    <w:rsid w:val="009B66B0"/>
    <w:rsid w:val="009B7586"/>
    <w:rsid w:val="009C25F8"/>
    <w:rsid w:val="009C2B14"/>
    <w:rsid w:val="009C31E2"/>
    <w:rsid w:val="009C36CD"/>
    <w:rsid w:val="009C36F4"/>
    <w:rsid w:val="009C3C3E"/>
    <w:rsid w:val="009C4329"/>
    <w:rsid w:val="009C4E59"/>
    <w:rsid w:val="009C5C60"/>
    <w:rsid w:val="009C6C1B"/>
    <w:rsid w:val="009C6FCA"/>
    <w:rsid w:val="009C710F"/>
    <w:rsid w:val="009C7E09"/>
    <w:rsid w:val="009D02C4"/>
    <w:rsid w:val="009D16CF"/>
    <w:rsid w:val="009D1FEC"/>
    <w:rsid w:val="009D2743"/>
    <w:rsid w:val="009D2DF8"/>
    <w:rsid w:val="009D30A7"/>
    <w:rsid w:val="009D3D30"/>
    <w:rsid w:val="009D5375"/>
    <w:rsid w:val="009D54DF"/>
    <w:rsid w:val="009D60C0"/>
    <w:rsid w:val="009D63EE"/>
    <w:rsid w:val="009D6F16"/>
    <w:rsid w:val="009D6FFA"/>
    <w:rsid w:val="009D7F34"/>
    <w:rsid w:val="009E0494"/>
    <w:rsid w:val="009E119D"/>
    <w:rsid w:val="009E19E3"/>
    <w:rsid w:val="009E2684"/>
    <w:rsid w:val="009E2D64"/>
    <w:rsid w:val="009E35B2"/>
    <w:rsid w:val="009E44CE"/>
    <w:rsid w:val="009E4E26"/>
    <w:rsid w:val="009E6DA4"/>
    <w:rsid w:val="009E70A2"/>
    <w:rsid w:val="009F0033"/>
    <w:rsid w:val="009F02BD"/>
    <w:rsid w:val="009F04F8"/>
    <w:rsid w:val="009F0ABE"/>
    <w:rsid w:val="009F0C2E"/>
    <w:rsid w:val="009F0E17"/>
    <w:rsid w:val="009F14D5"/>
    <w:rsid w:val="009F1670"/>
    <w:rsid w:val="009F2832"/>
    <w:rsid w:val="009F2903"/>
    <w:rsid w:val="009F2D52"/>
    <w:rsid w:val="009F3837"/>
    <w:rsid w:val="009F39D6"/>
    <w:rsid w:val="009F419E"/>
    <w:rsid w:val="009F45C0"/>
    <w:rsid w:val="009F45CA"/>
    <w:rsid w:val="009F4A7C"/>
    <w:rsid w:val="009F68D9"/>
    <w:rsid w:val="009F6BE8"/>
    <w:rsid w:val="009F7099"/>
    <w:rsid w:val="009F7167"/>
    <w:rsid w:val="00A0048C"/>
    <w:rsid w:val="00A00890"/>
    <w:rsid w:val="00A00CFE"/>
    <w:rsid w:val="00A026A4"/>
    <w:rsid w:val="00A03C72"/>
    <w:rsid w:val="00A03DA6"/>
    <w:rsid w:val="00A04657"/>
    <w:rsid w:val="00A06272"/>
    <w:rsid w:val="00A06720"/>
    <w:rsid w:val="00A06964"/>
    <w:rsid w:val="00A06E90"/>
    <w:rsid w:val="00A106EB"/>
    <w:rsid w:val="00A11C4D"/>
    <w:rsid w:val="00A125DA"/>
    <w:rsid w:val="00A12A7B"/>
    <w:rsid w:val="00A132A3"/>
    <w:rsid w:val="00A15436"/>
    <w:rsid w:val="00A1571A"/>
    <w:rsid w:val="00A15760"/>
    <w:rsid w:val="00A161A4"/>
    <w:rsid w:val="00A17109"/>
    <w:rsid w:val="00A17775"/>
    <w:rsid w:val="00A22C41"/>
    <w:rsid w:val="00A23181"/>
    <w:rsid w:val="00A23AFD"/>
    <w:rsid w:val="00A257DF"/>
    <w:rsid w:val="00A26488"/>
    <w:rsid w:val="00A26540"/>
    <w:rsid w:val="00A269AB"/>
    <w:rsid w:val="00A26FDF"/>
    <w:rsid w:val="00A30A48"/>
    <w:rsid w:val="00A33437"/>
    <w:rsid w:val="00A33D0F"/>
    <w:rsid w:val="00A35C20"/>
    <w:rsid w:val="00A362B0"/>
    <w:rsid w:val="00A365F6"/>
    <w:rsid w:val="00A36685"/>
    <w:rsid w:val="00A36EFC"/>
    <w:rsid w:val="00A37138"/>
    <w:rsid w:val="00A372B1"/>
    <w:rsid w:val="00A3797E"/>
    <w:rsid w:val="00A40490"/>
    <w:rsid w:val="00A40B96"/>
    <w:rsid w:val="00A41256"/>
    <w:rsid w:val="00A413C2"/>
    <w:rsid w:val="00A425B9"/>
    <w:rsid w:val="00A42B1B"/>
    <w:rsid w:val="00A43171"/>
    <w:rsid w:val="00A43D63"/>
    <w:rsid w:val="00A44126"/>
    <w:rsid w:val="00A44233"/>
    <w:rsid w:val="00A45249"/>
    <w:rsid w:val="00A45D7F"/>
    <w:rsid w:val="00A47EC5"/>
    <w:rsid w:val="00A47EFF"/>
    <w:rsid w:val="00A47FB7"/>
    <w:rsid w:val="00A5017C"/>
    <w:rsid w:val="00A509EC"/>
    <w:rsid w:val="00A5130F"/>
    <w:rsid w:val="00A513BB"/>
    <w:rsid w:val="00A53A4A"/>
    <w:rsid w:val="00A54C9D"/>
    <w:rsid w:val="00A55082"/>
    <w:rsid w:val="00A55690"/>
    <w:rsid w:val="00A55E8B"/>
    <w:rsid w:val="00A565FD"/>
    <w:rsid w:val="00A56FB0"/>
    <w:rsid w:val="00A60093"/>
    <w:rsid w:val="00A600EF"/>
    <w:rsid w:val="00A60A2C"/>
    <w:rsid w:val="00A60AFD"/>
    <w:rsid w:val="00A610C8"/>
    <w:rsid w:val="00A61AE5"/>
    <w:rsid w:val="00A61B5D"/>
    <w:rsid w:val="00A61B75"/>
    <w:rsid w:val="00A61CDB"/>
    <w:rsid w:val="00A61DF1"/>
    <w:rsid w:val="00A62076"/>
    <w:rsid w:val="00A628C5"/>
    <w:rsid w:val="00A638ED"/>
    <w:rsid w:val="00A6469C"/>
    <w:rsid w:val="00A646CB"/>
    <w:rsid w:val="00A65D64"/>
    <w:rsid w:val="00A65F95"/>
    <w:rsid w:val="00A6657F"/>
    <w:rsid w:val="00A66838"/>
    <w:rsid w:val="00A66A9E"/>
    <w:rsid w:val="00A71214"/>
    <w:rsid w:val="00A7360E"/>
    <w:rsid w:val="00A74126"/>
    <w:rsid w:val="00A77977"/>
    <w:rsid w:val="00A80F20"/>
    <w:rsid w:val="00A820C1"/>
    <w:rsid w:val="00A82A51"/>
    <w:rsid w:val="00A831E8"/>
    <w:rsid w:val="00A85710"/>
    <w:rsid w:val="00A85FAC"/>
    <w:rsid w:val="00A871FF"/>
    <w:rsid w:val="00A874C8"/>
    <w:rsid w:val="00A87A0E"/>
    <w:rsid w:val="00A87D49"/>
    <w:rsid w:val="00A9146E"/>
    <w:rsid w:val="00A91675"/>
    <w:rsid w:val="00A91728"/>
    <w:rsid w:val="00A92664"/>
    <w:rsid w:val="00A9318B"/>
    <w:rsid w:val="00A9453A"/>
    <w:rsid w:val="00A94653"/>
    <w:rsid w:val="00A9497B"/>
    <w:rsid w:val="00A94C3F"/>
    <w:rsid w:val="00A9520B"/>
    <w:rsid w:val="00A952F6"/>
    <w:rsid w:val="00A953B4"/>
    <w:rsid w:val="00A95F6F"/>
    <w:rsid w:val="00A965C4"/>
    <w:rsid w:val="00A96985"/>
    <w:rsid w:val="00A96A2B"/>
    <w:rsid w:val="00A97E37"/>
    <w:rsid w:val="00AA13B8"/>
    <w:rsid w:val="00AA1952"/>
    <w:rsid w:val="00AA1DD0"/>
    <w:rsid w:val="00AA209C"/>
    <w:rsid w:val="00AA22BC"/>
    <w:rsid w:val="00AA2CA3"/>
    <w:rsid w:val="00AA2E4C"/>
    <w:rsid w:val="00AA4122"/>
    <w:rsid w:val="00AA52CD"/>
    <w:rsid w:val="00AA582D"/>
    <w:rsid w:val="00AA5924"/>
    <w:rsid w:val="00AA7131"/>
    <w:rsid w:val="00AA7425"/>
    <w:rsid w:val="00AB0526"/>
    <w:rsid w:val="00AB0BC9"/>
    <w:rsid w:val="00AB107D"/>
    <w:rsid w:val="00AB1B0B"/>
    <w:rsid w:val="00AB21B6"/>
    <w:rsid w:val="00AB27F2"/>
    <w:rsid w:val="00AB295E"/>
    <w:rsid w:val="00AB300D"/>
    <w:rsid w:val="00AB3129"/>
    <w:rsid w:val="00AB32E6"/>
    <w:rsid w:val="00AB3DE2"/>
    <w:rsid w:val="00AB6019"/>
    <w:rsid w:val="00AB6B3B"/>
    <w:rsid w:val="00AB7649"/>
    <w:rsid w:val="00AC058F"/>
    <w:rsid w:val="00AC0C93"/>
    <w:rsid w:val="00AC1016"/>
    <w:rsid w:val="00AC1B99"/>
    <w:rsid w:val="00AC2105"/>
    <w:rsid w:val="00AC210A"/>
    <w:rsid w:val="00AC2CB3"/>
    <w:rsid w:val="00AC31DB"/>
    <w:rsid w:val="00AC414E"/>
    <w:rsid w:val="00AC5196"/>
    <w:rsid w:val="00AC5295"/>
    <w:rsid w:val="00AC7A90"/>
    <w:rsid w:val="00AD0D00"/>
    <w:rsid w:val="00AD1307"/>
    <w:rsid w:val="00AD1B54"/>
    <w:rsid w:val="00AD1C7F"/>
    <w:rsid w:val="00AD2288"/>
    <w:rsid w:val="00AD2E97"/>
    <w:rsid w:val="00AD361A"/>
    <w:rsid w:val="00AD378D"/>
    <w:rsid w:val="00AD39D8"/>
    <w:rsid w:val="00AD44D0"/>
    <w:rsid w:val="00AD4D4E"/>
    <w:rsid w:val="00AD4E6E"/>
    <w:rsid w:val="00AD53AB"/>
    <w:rsid w:val="00AD582B"/>
    <w:rsid w:val="00AD63D7"/>
    <w:rsid w:val="00AD657C"/>
    <w:rsid w:val="00AD7D57"/>
    <w:rsid w:val="00AD7EB5"/>
    <w:rsid w:val="00AE04C4"/>
    <w:rsid w:val="00AE2F4B"/>
    <w:rsid w:val="00AE347F"/>
    <w:rsid w:val="00AE43F3"/>
    <w:rsid w:val="00AE5912"/>
    <w:rsid w:val="00AE6152"/>
    <w:rsid w:val="00AE751F"/>
    <w:rsid w:val="00AE761E"/>
    <w:rsid w:val="00AF0928"/>
    <w:rsid w:val="00AF0C58"/>
    <w:rsid w:val="00AF1683"/>
    <w:rsid w:val="00AF2573"/>
    <w:rsid w:val="00AF298B"/>
    <w:rsid w:val="00AF2BCC"/>
    <w:rsid w:val="00AF2D3E"/>
    <w:rsid w:val="00AF2DA6"/>
    <w:rsid w:val="00AF2EC2"/>
    <w:rsid w:val="00AF3215"/>
    <w:rsid w:val="00AF3256"/>
    <w:rsid w:val="00AF330C"/>
    <w:rsid w:val="00AF39FD"/>
    <w:rsid w:val="00AF3A51"/>
    <w:rsid w:val="00AF48F8"/>
    <w:rsid w:val="00AF50FD"/>
    <w:rsid w:val="00AF53DC"/>
    <w:rsid w:val="00AF5A12"/>
    <w:rsid w:val="00AF5A2F"/>
    <w:rsid w:val="00AF5B27"/>
    <w:rsid w:val="00AF66E4"/>
    <w:rsid w:val="00AF7040"/>
    <w:rsid w:val="00AF7A94"/>
    <w:rsid w:val="00B00265"/>
    <w:rsid w:val="00B01A86"/>
    <w:rsid w:val="00B03163"/>
    <w:rsid w:val="00B037DC"/>
    <w:rsid w:val="00B04ACF"/>
    <w:rsid w:val="00B05196"/>
    <w:rsid w:val="00B051B4"/>
    <w:rsid w:val="00B0642C"/>
    <w:rsid w:val="00B06591"/>
    <w:rsid w:val="00B06A3E"/>
    <w:rsid w:val="00B07610"/>
    <w:rsid w:val="00B115E5"/>
    <w:rsid w:val="00B11668"/>
    <w:rsid w:val="00B11B76"/>
    <w:rsid w:val="00B12634"/>
    <w:rsid w:val="00B148DC"/>
    <w:rsid w:val="00B14E0B"/>
    <w:rsid w:val="00B156AD"/>
    <w:rsid w:val="00B1596C"/>
    <w:rsid w:val="00B17005"/>
    <w:rsid w:val="00B177E0"/>
    <w:rsid w:val="00B178CF"/>
    <w:rsid w:val="00B17BB8"/>
    <w:rsid w:val="00B2050D"/>
    <w:rsid w:val="00B21DD9"/>
    <w:rsid w:val="00B228F1"/>
    <w:rsid w:val="00B25419"/>
    <w:rsid w:val="00B25DAE"/>
    <w:rsid w:val="00B26302"/>
    <w:rsid w:val="00B26DC9"/>
    <w:rsid w:val="00B314BA"/>
    <w:rsid w:val="00B328D2"/>
    <w:rsid w:val="00B32D25"/>
    <w:rsid w:val="00B34C27"/>
    <w:rsid w:val="00B35157"/>
    <w:rsid w:val="00B3537C"/>
    <w:rsid w:val="00B36C34"/>
    <w:rsid w:val="00B403B3"/>
    <w:rsid w:val="00B4097B"/>
    <w:rsid w:val="00B40E9E"/>
    <w:rsid w:val="00B40FBB"/>
    <w:rsid w:val="00B414EB"/>
    <w:rsid w:val="00B41C05"/>
    <w:rsid w:val="00B42AE6"/>
    <w:rsid w:val="00B42EC8"/>
    <w:rsid w:val="00B432F9"/>
    <w:rsid w:val="00B43659"/>
    <w:rsid w:val="00B43A55"/>
    <w:rsid w:val="00B43B36"/>
    <w:rsid w:val="00B4405B"/>
    <w:rsid w:val="00B44072"/>
    <w:rsid w:val="00B44918"/>
    <w:rsid w:val="00B450DA"/>
    <w:rsid w:val="00B46B64"/>
    <w:rsid w:val="00B47D41"/>
    <w:rsid w:val="00B50006"/>
    <w:rsid w:val="00B502B1"/>
    <w:rsid w:val="00B50581"/>
    <w:rsid w:val="00B50CE6"/>
    <w:rsid w:val="00B50D37"/>
    <w:rsid w:val="00B50D9D"/>
    <w:rsid w:val="00B51B7F"/>
    <w:rsid w:val="00B51EE4"/>
    <w:rsid w:val="00B51F5D"/>
    <w:rsid w:val="00B52A05"/>
    <w:rsid w:val="00B53355"/>
    <w:rsid w:val="00B53B0C"/>
    <w:rsid w:val="00B54954"/>
    <w:rsid w:val="00B54A60"/>
    <w:rsid w:val="00B54E69"/>
    <w:rsid w:val="00B5529C"/>
    <w:rsid w:val="00B55932"/>
    <w:rsid w:val="00B55AEA"/>
    <w:rsid w:val="00B55C20"/>
    <w:rsid w:val="00B55CC7"/>
    <w:rsid w:val="00B55FA0"/>
    <w:rsid w:val="00B5662F"/>
    <w:rsid w:val="00B56644"/>
    <w:rsid w:val="00B56E11"/>
    <w:rsid w:val="00B579B9"/>
    <w:rsid w:val="00B60188"/>
    <w:rsid w:val="00B60867"/>
    <w:rsid w:val="00B60CAE"/>
    <w:rsid w:val="00B61343"/>
    <w:rsid w:val="00B61856"/>
    <w:rsid w:val="00B63490"/>
    <w:rsid w:val="00B64234"/>
    <w:rsid w:val="00B6459B"/>
    <w:rsid w:val="00B65696"/>
    <w:rsid w:val="00B65DF1"/>
    <w:rsid w:val="00B66446"/>
    <w:rsid w:val="00B66653"/>
    <w:rsid w:val="00B66E4F"/>
    <w:rsid w:val="00B676C3"/>
    <w:rsid w:val="00B70940"/>
    <w:rsid w:val="00B7178C"/>
    <w:rsid w:val="00B71A6E"/>
    <w:rsid w:val="00B71BFD"/>
    <w:rsid w:val="00B71DC8"/>
    <w:rsid w:val="00B7277B"/>
    <w:rsid w:val="00B728C8"/>
    <w:rsid w:val="00B735E3"/>
    <w:rsid w:val="00B73D81"/>
    <w:rsid w:val="00B740C7"/>
    <w:rsid w:val="00B74283"/>
    <w:rsid w:val="00B74CB5"/>
    <w:rsid w:val="00B74E2E"/>
    <w:rsid w:val="00B7616E"/>
    <w:rsid w:val="00B76E06"/>
    <w:rsid w:val="00B76F7A"/>
    <w:rsid w:val="00B7758C"/>
    <w:rsid w:val="00B7782D"/>
    <w:rsid w:val="00B80602"/>
    <w:rsid w:val="00B811C7"/>
    <w:rsid w:val="00B819D3"/>
    <w:rsid w:val="00B81F2E"/>
    <w:rsid w:val="00B82184"/>
    <w:rsid w:val="00B8221A"/>
    <w:rsid w:val="00B83132"/>
    <w:rsid w:val="00B84481"/>
    <w:rsid w:val="00B844DF"/>
    <w:rsid w:val="00B854A2"/>
    <w:rsid w:val="00B85D01"/>
    <w:rsid w:val="00B865A1"/>
    <w:rsid w:val="00B86C68"/>
    <w:rsid w:val="00B87318"/>
    <w:rsid w:val="00B901A1"/>
    <w:rsid w:val="00B90971"/>
    <w:rsid w:val="00B91405"/>
    <w:rsid w:val="00B91778"/>
    <w:rsid w:val="00B91AF4"/>
    <w:rsid w:val="00B91D6B"/>
    <w:rsid w:val="00B91E6F"/>
    <w:rsid w:val="00B929A9"/>
    <w:rsid w:val="00B92AF5"/>
    <w:rsid w:val="00B93C3B"/>
    <w:rsid w:val="00B94757"/>
    <w:rsid w:val="00B95365"/>
    <w:rsid w:val="00B95A7F"/>
    <w:rsid w:val="00B95B27"/>
    <w:rsid w:val="00B95BC6"/>
    <w:rsid w:val="00B96398"/>
    <w:rsid w:val="00B972F7"/>
    <w:rsid w:val="00BA01FC"/>
    <w:rsid w:val="00BA09B2"/>
    <w:rsid w:val="00BA09F9"/>
    <w:rsid w:val="00BA1472"/>
    <w:rsid w:val="00BA18C8"/>
    <w:rsid w:val="00BA1CBB"/>
    <w:rsid w:val="00BA2066"/>
    <w:rsid w:val="00BA2BA8"/>
    <w:rsid w:val="00BA32B1"/>
    <w:rsid w:val="00BA4257"/>
    <w:rsid w:val="00BA5C89"/>
    <w:rsid w:val="00BA68BE"/>
    <w:rsid w:val="00BA6A8F"/>
    <w:rsid w:val="00BA6A9A"/>
    <w:rsid w:val="00BA773D"/>
    <w:rsid w:val="00BA7EF9"/>
    <w:rsid w:val="00BB06B9"/>
    <w:rsid w:val="00BB07EE"/>
    <w:rsid w:val="00BB13CF"/>
    <w:rsid w:val="00BB1B7F"/>
    <w:rsid w:val="00BB2BF8"/>
    <w:rsid w:val="00BB3666"/>
    <w:rsid w:val="00BB5398"/>
    <w:rsid w:val="00BB5EFA"/>
    <w:rsid w:val="00BB7588"/>
    <w:rsid w:val="00BB78BB"/>
    <w:rsid w:val="00BC006F"/>
    <w:rsid w:val="00BC073A"/>
    <w:rsid w:val="00BC1041"/>
    <w:rsid w:val="00BC1172"/>
    <w:rsid w:val="00BC16D9"/>
    <w:rsid w:val="00BC3DEF"/>
    <w:rsid w:val="00BC4150"/>
    <w:rsid w:val="00BC4910"/>
    <w:rsid w:val="00BC5A09"/>
    <w:rsid w:val="00BC6456"/>
    <w:rsid w:val="00BC6F8E"/>
    <w:rsid w:val="00BC6F9B"/>
    <w:rsid w:val="00BC7E7C"/>
    <w:rsid w:val="00BD05DC"/>
    <w:rsid w:val="00BD06A5"/>
    <w:rsid w:val="00BD0B3C"/>
    <w:rsid w:val="00BD1187"/>
    <w:rsid w:val="00BD1ED8"/>
    <w:rsid w:val="00BD22DB"/>
    <w:rsid w:val="00BD2A7F"/>
    <w:rsid w:val="00BD2D40"/>
    <w:rsid w:val="00BD4981"/>
    <w:rsid w:val="00BD5C7B"/>
    <w:rsid w:val="00BD5DEA"/>
    <w:rsid w:val="00BD61AB"/>
    <w:rsid w:val="00BD64DD"/>
    <w:rsid w:val="00BD6DC9"/>
    <w:rsid w:val="00BD7657"/>
    <w:rsid w:val="00BE0A39"/>
    <w:rsid w:val="00BE1850"/>
    <w:rsid w:val="00BE1C26"/>
    <w:rsid w:val="00BE26A8"/>
    <w:rsid w:val="00BE2D1E"/>
    <w:rsid w:val="00BE30FA"/>
    <w:rsid w:val="00BE3545"/>
    <w:rsid w:val="00BE3C7D"/>
    <w:rsid w:val="00BE3DA6"/>
    <w:rsid w:val="00BE40C7"/>
    <w:rsid w:val="00BE4159"/>
    <w:rsid w:val="00BE552F"/>
    <w:rsid w:val="00BE5E58"/>
    <w:rsid w:val="00BE6381"/>
    <w:rsid w:val="00BE652F"/>
    <w:rsid w:val="00BE6672"/>
    <w:rsid w:val="00BE6AC1"/>
    <w:rsid w:val="00BE73A7"/>
    <w:rsid w:val="00BF03B8"/>
    <w:rsid w:val="00BF05C9"/>
    <w:rsid w:val="00BF237E"/>
    <w:rsid w:val="00BF2C3F"/>
    <w:rsid w:val="00BF3C6F"/>
    <w:rsid w:val="00BF52BF"/>
    <w:rsid w:val="00BF59FF"/>
    <w:rsid w:val="00BF5B09"/>
    <w:rsid w:val="00BF6294"/>
    <w:rsid w:val="00BF7861"/>
    <w:rsid w:val="00C002AA"/>
    <w:rsid w:val="00C00851"/>
    <w:rsid w:val="00C00B14"/>
    <w:rsid w:val="00C01096"/>
    <w:rsid w:val="00C01D1E"/>
    <w:rsid w:val="00C03FB2"/>
    <w:rsid w:val="00C043DE"/>
    <w:rsid w:val="00C07217"/>
    <w:rsid w:val="00C07789"/>
    <w:rsid w:val="00C07E09"/>
    <w:rsid w:val="00C10B1D"/>
    <w:rsid w:val="00C10D4E"/>
    <w:rsid w:val="00C10F65"/>
    <w:rsid w:val="00C114EB"/>
    <w:rsid w:val="00C1160E"/>
    <w:rsid w:val="00C117E0"/>
    <w:rsid w:val="00C11C5D"/>
    <w:rsid w:val="00C122A3"/>
    <w:rsid w:val="00C1240F"/>
    <w:rsid w:val="00C13A55"/>
    <w:rsid w:val="00C13F5A"/>
    <w:rsid w:val="00C206E9"/>
    <w:rsid w:val="00C213D4"/>
    <w:rsid w:val="00C21408"/>
    <w:rsid w:val="00C21ED0"/>
    <w:rsid w:val="00C21ED2"/>
    <w:rsid w:val="00C228ED"/>
    <w:rsid w:val="00C22C68"/>
    <w:rsid w:val="00C23443"/>
    <w:rsid w:val="00C234E9"/>
    <w:rsid w:val="00C234EA"/>
    <w:rsid w:val="00C25961"/>
    <w:rsid w:val="00C2709F"/>
    <w:rsid w:val="00C27AB0"/>
    <w:rsid w:val="00C27E9A"/>
    <w:rsid w:val="00C302F2"/>
    <w:rsid w:val="00C309AD"/>
    <w:rsid w:val="00C30E08"/>
    <w:rsid w:val="00C31B5A"/>
    <w:rsid w:val="00C321C5"/>
    <w:rsid w:val="00C3249A"/>
    <w:rsid w:val="00C32DB2"/>
    <w:rsid w:val="00C33184"/>
    <w:rsid w:val="00C3379A"/>
    <w:rsid w:val="00C338D0"/>
    <w:rsid w:val="00C342FF"/>
    <w:rsid w:val="00C34A34"/>
    <w:rsid w:val="00C376CE"/>
    <w:rsid w:val="00C37805"/>
    <w:rsid w:val="00C37E95"/>
    <w:rsid w:val="00C37FA5"/>
    <w:rsid w:val="00C4015E"/>
    <w:rsid w:val="00C412B5"/>
    <w:rsid w:val="00C41DCF"/>
    <w:rsid w:val="00C440EE"/>
    <w:rsid w:val="00C44E39"/>
    <w:rsid w:val="00C45605"/>
    <w:rsid w:val="00C46184"/>
    <w:rsid w:val="00C47B6F"/>
    <w:rsid w:val="00C50833"/>
    <w:rsid w:val="00C5152A"/>
    <w:rsid w:val="00C546BB"/>
    <w:rsid w:val="00C54905"/>
    <w:rsid w:val="00C54D56"/>
    <w:rsid w:val="00C550F6"/>
    <w:rsid w:val="00C5562F"/>
    <w:rsid w:val="00C573D2"/>
    <w:rsid w:val="00C57777"/>
    <w:rsid w:val="00C57E84"/>
    <w:rsid w:val="00C60372"/>
    <w:rsid w:val="00C609E8"/>
    <w:rsid w:val="00C60E10"/>
    <w:rsid w:val="00C61D13"/>
    <w:rsid w:val="00C620EE"/>
    <w:rsid w:val="00C62B0F"/>
    <w:rsid w:val="00C65ABC"/>
    <w:rsid w:val="00C666F4"/>
    <w:rsid w:val="00C67055"/>
    <w:rsid w:val="00C674B2"/>
    <w:rsid w:val="00C67A1F"/>
    <w:rsid w:val="00C67AB6"/>
    <w:rsid w:val="00C707FF"/>
    <w:rsid w:val="00C70F8C"/>
    <w:rsid w:val="00C723DB"/>
    <w:rsid w:val="00C7269B"/>
    <w:rsid w:val="00C72D8A"/>
    <w:rsid w:val="00C72FFD"/>
    <w:rsid w:val="00C75F63"/>
    <w:rsid w:val="00C76044"/>
    <w:rsid w:val="00C76A07"/>
    <w:rsid w:val="00C76D37"/>
    <w:rsid w:val="00C76E22"/>
    <w:rsid w:val="00C77252"/>
    <w:rsid w:val="00C77661"/>
    <w:rsid w:val="00C7797C"/>
    <w:rsid w:val="00C77F22"/>
    <w:rsid w:val="00C80073"/>
    <w:rsid w:val="00C80671"/>
    <w:rsid w:val="00C81D17"/>
    <w:rsid w:val="00C82E8A"/>
    <w:rsid w:val="00C831B2"/>
    <w:rsid w:val="00C8403C"/>
    <w:rsid w:val="00C84515"/>
    <w:rsid w:val="00C84674"/>
    <w:rsid w:val="00C85323"/>
    <w:rsid w:val="00C8572E"/>
    <w:rsid w:val="00C858A7"/>
    <w:rsid w:val="00C86637"/>
    <w:rsid w:val="00C8676D"/>
    <w:rsid w:val="00C9075E"/>
    <w:rsid w:val="00C91CF0"/>
    <w:rsid w:val="00C9208D"/>
    <w:rsid w:val="00C92166"/>
    <w:rsid w:val="00C92BAA"/>
    <w:rsid w:val="00C939CC"/>
    <w:rsid w:val="00C93EBF"/>
    <w:rsid w:val="00C940CC"/>
    <w:rsid w:val="00C94B98"/>
    <w:rsid w:val="00C94BFF"/>
    <w:rsid w:val="00C9512F"/>
    <w:rsid w:val="00C95C27"/>
    <w:rsid w:val="00C97D28"/>
    <w:rsid w:val="00C97FE8"/>
    <w:rsid w:val="00CA01CE"/>
    <w:rsid w:val="00CA1EDD"/>
    <w:rsid w:val="00CA3610"/>
    <w:rsid w:val="00CB082E"/>
    <w:rsid w:val="00CB1759"/>
    <w:rsid w:val="00CB1DD5"/>
    <w:rsid w:val="00CB202F"/>
    <w:rsid w:val="00CB20C1"/>
    <w:rsid w:val="00CB22A3"/>
    <w:rsid w:val="00CB2B00"/>
    <w:rsid w:val="00CB2E19"/>
    <w:rsid w:val="00CB443C"/>
    <w:rsid w:val="00CB4DCB"/>
    <w:rsid w:val="00CB5BBA"/>
    <w:rsid w:val="00CB6C4B"/>
    <w:rsid w:val="00CB6E45"/>
    <w:rsid w:val="00CB77CA"/>
    <w:rsid w:val="00CC0402"/>
    <w:rsid w:val="00CC0448"/>
    <w:rsid w:val="00CC09DC"/>
    <w:rsid w:val="00CC1031"/>
    <w:rsid w:val="00CC18E8"/>
    <w:rsid w:val="00CC2639"/>
    <w:rsid w:val="00CC2761"/>
    <w:rsid w:val="00CC30E0"/>
    <w:rsid w:val="00CC3732"/>
    <w:rsid w:val="00CC4F81"/>
    <w:rsid w:val="00CC588C"/>
    <w:rsid w:val="00CC610B"/>
    <w:rsid w:val="00CC71D5"/>
    <w:rsid w:val="00CC73C8"/>
    <w:rsid w:val="00CC7A65"/>
    <w:rsid w:val="00CD03CB"/>
    <w:rsid w:val="00CD068E"/>
    <w:rsid w:val="00CD11E7"/>
    <w:rsid w:val="00CD1509"/>
    <w:rsid w:val="00CD1A6D"/>
    <w:rsid w:val="00CD3F34"/>
    <w:rsid w:val="00CD4617"/>
    <w:rsid w:val="00CD55EC"/>
    <w:rsid w:val="00CD5F64"/>
    <w:rsid w:val="00CD74EA"/>
    <w:rsid w:val="00CE0A83"/>
    <w:rsid w:val="00CE1327"/>
    <w:rsid w:val="00CE2013"/>
    <w:rsid w:val="00CE21A4"/>
    <w:rsid w:val="00CE2A2F"/>
    <w:rsid w:val="00CE2B10"/>
    <w:rsid w:val="00CE45EF"/>
    <w:rsid w:val="00CE5B2A"/>
    <w:rsid w:val="00CE607A"/>
    <w:rsid w:val="00CE7F08"/>
    <w:rsid w:val="00CF0A27"/>
    <w:rsid w:val="00CF1559"/>
    <w:rsid w:val="00CF31AA"/>
    <w:rsid w:val="00CF383B"/>
    <w:rsid w:val="00CF3AD9"/>
    <w:rsid w:val="00CF3F74"/>
    <w:rsid w:val="00CF4562"/>
    <w:rsid w:val="00CF4AE1"/>
    <w:rsid w:val="00CF50FE"/>
    <w:rsid w:val="00CF56F0"/>
    <w:rsid w:val="00CF5AC9"/>
    <w:rsid w:val="00CF607B"/>
    <w:rsid w:val="00CF65C7"/>
    <w:rsid w:val="00CF7045"/>
    <w:rsid w:val="00CF72FD"/>
    <w:rsid w:val="00CF7417"/>
    <w:rsid w:val="00CF795A"/>
    <w:rsid w:val="00CF7C6F"/>
    <w:rsid w:val="00D007E6"/>
    <w:rsid w:val="00D01111"/>
    <w:rsid w:val="00D01715"/>
    <w:rsid w:val="00D0236F"/>
    <w:rsid w:val="00D029C3"/>
    <w:rsid w:val="00D042EA"/>
    <w:rsid w:val="00D0498D"/>
    <w:rsid w:val="00D05E25"/>
    <w:rsid w:val="00D06BA9"/>
    <w:rsid w:val="00D06D27"/>
    <w:rsid w:val="00D073F3"/>
    <w:rsid w:val="00D10065"/>
    <w:rsid w:val="00D101D8"/>
    <w:rsid w:val="00D1023B"/>
    <w:rsid w:val="00D10749"/>
    <w:rsid w:val="00D10D6E"/>
    <w:rsid w:val="00D11081"/>
    <w:rsid w:val="00D11333"/>
    <w:rsid w:val="00D11902"/>
    <w:rsid w:val="00D12AF6"/>
    <w:rsid w:val="00D12B06"/>
    <w:rsid w:val="00D12D4D"/>
    <w:rsid w:val="00D1352A"/>
    <w:rsid w:val="00D141DC"/>
    <w:rsid w:val="00D14729"/>
    <w:rsid w:val="00D14762"/>
    <w:rsid w:val="00D1499D"/>
    <w:rsid w:val="00D14D21"/>
    <w:rsid w:val="00D15272"/>
    <w:rsid w:val="00D161DF"/>
    <w:rsid w:val="00D1671C"/>
    <w:rsid w:val="00D20A88"/>
    <w:rsid w:val="00D21072"/>
    <w:rsid w:val="00D216E2"/>
    <w:rsid w:val="00D218AC"/>
    <w:rsid w:val="00D219EE"/>
    <w:rsid w:val="00D228C2"/>
    <w:rsid w:val="00D22AE4"/>
    <w:rsid w:val="00D23C0F"/>
    <w:rsid w:val="00D24229"/>
    <w:rsid w:val="00D25530"/>
    <w:rsid w:val="00D256C0"/>
    <w:rsid w:val="00D26147"/>
    <w:rsid w:val="00D26AC3"/>
    <w:rsid w:val="00D271AC"/>
    <w:rsid w:val="00D27801"/>
    <w:rsid w:val="00D27DC1"/>
    <w:rsid w:val="00D31C7D"/>
    <w:rsid w:val="00D31CF4"/>
    <w:rsid w:val="00D3434C"/>
    <w:rsid w:val="00D35850"/>
    <w:rsid w:val="00D360E9"/>
    <w:rsid w:val="00D36F20"/>
    <w:rsid w:val="00D37242"/>
    <w:rsid w:val="00D374C7"/>
    <w:rsid w:val="00D37587"/>
    <w:rsid w:val="00D37770"/>
    <w:rsid w:val="00D40578"/>
    <w:rsid w:val="00D40CCE"/>
    <w:rsid w:val="00D40CE4"/>
    <w:rsid w:val="00D4169F"/>
    <w:rsid w:val="00D4190C"/>
    <w:rsid w:val="00D436DD"/>
    <w:rsid w:val="00D4486F"/>
    <w:rsid w:val="00D4563E"/>
    <w:rsid w:val="00D5204E"/>
    <w:rsid w:val="00D525DD"/>
    <w:rsid w:val="00D539FF"/>
    <w:rsid w:val="00D54028"/>
    <w:rsid w:val="00D540DD"/>
    <w:rsid w:val="00D552DD"/>
    <w:rsid w:val="00D55391"/>
    <w:rsid w:val="00D55923"/>
    <w:rsid w:val="00D55BBF"/>
    <w:rsid w:val="00D603E1"/>
    <w:rsid w:val="00D60898"/>
    <w:rsid w:val="00D60B9B"/>
    <w:rsid w:val="00D611D3"/>
    <w:rsid w:val="00D62208"/>
    <w:rsid w:val="00D62D88"/>
    <w:rsid w:val="00D636C8"/>
    <w:rsid w:val="00D63A61"/>
    <w:rsid w:val="00D644BC"/>
    <w:rsid w:val="00D64D5A"/>
    <w:rsid w:val="00D64EC8"/>
    <w:rsid w:val="00D64F25"/>
    <w:rsid w:val="00D656F7"/>
    <w:rsid w:val="00D658EA"/>
    <w:rsid w:val="00D6637E"/>
    <w:rsid w:val="00D6656F"/>
    <w:rsid w:val="00D667C1"/>
    <w:rsid w:val="00D670F4"/>
    <w:rsid w:val="00D70478"/>
    <w:rsid w:val="00D71B71"/>
    <w:rsid w:val="00D71C07"/>
    <w:rsid w:val="00D71EB3"/>
    <w:rsid w:val="00D72A35"/>
    <w:rsid w:val="00D74709"/>
    <w:rsid w:val="00D74897"/>
    <w:rsid w:val="00D74A17"/>
    <w:rsid w:val="00D75994"/>
    <w:rsid w:val="00D75B6B"/>
    <w:rsid w:val="00D76ECF"/>
    <w:rsid w:val="00D81495"/>
    <w:rsid w:val="00D817A7"/>
    <w:rsid w:val="00D81DF3"/>
    <w:rsid w:val="00D83673"/>
    <w:rsid w:val="00D8378C"/>
    <w:rsid w:val="00D844BA"/>
    <w:rsid w:val="00D849BD"/>
    <w:rsid w:val="00D84A1C"/>
    <w:rsid w:val="00D85519"/>
    <w:rsid w:val="00D859E3"/>
    <w:rsid w:val="00D8605D"/>
    <w:rsid w:val="00D87C6A"/>
    <w:rsid w:val="00D906B4"/>
    <w:rsid w:val="00D90B5B"/>
    <w:rsid w:val="00D91100"/>
    <w:rsid w:val="00D913DE"/>
    <w:rsid w:val="00D91935"/>
    <w:rsid w:val="00D9207E"/>
    <w:rsid w:val="00D925B1"/>
    <w:rsid w:val="00D932F6"/>
    <w:rsid w:val="00D9399A"/>
    <w:rsid w:val="00D95809"/>
    <w:rsid w:val="00D9597B"/>
    <w:rsid w:val="00D96549"/>
    <w:rsid w:val="00D970AB"/>
    <w:rsid w:val="00D9773B"/>
    <w:rsid w:val="00DA0CC3"/>
    <w:rsid w:val="00DA1A43"/>
    <w:rsid w:val="00DA21BE"/>
    <w:rsid w:val="00DA21CC"/>
    <w:rsid w:val="00DA2917"/>
    <w:rsid w:val="00DA2F88"/>
    <w:rsid w:val="00DA529C"/>
    <w:rsid w:val="00DA5382"/>
    <w:rsid w:val="00DA5541"/>
    <w:rsid w:val="00DA6630"/>
    <w:rsid w:val="00DA7021"/>
    <w:rsid w:val="00DB2180"/>
    <w:rsid w:val="00DB2D27"/>
    <w:rsid w:val="00DB3C35"/>
    <w:rsid w:val="00DB5B74"/>
    <w:rsid w:val="00DC0261"/>
    <w:rsid w:val="00DC0AFA"/>
    <w:rsid w:val="00DC242D"/>
    <w:rsid w:val="00DC33FA"/>
    <w:rsid w:val="00DC3630"/>
    <w:rsid w:val="00DC4098"/>
    <w:rsid w:val="00DC40F8"/>
    <w:rsid w:val="00DC49EA"/>
    <w:rsid w:val="00DC4A92"/>
    <w:rsid w:val="00DC4EFA"/>
    <w:rsid w:val="00DC5BB1"/>
    <w:rsid w:val="00DC7A44"/>
    <w:rsid w:val="00DD0952"/>
    <w:rsid w:val="00DD29E7"/>
    <w:rsid w:val="00DD2E5F"/>
    <w:rsid w:val="00DD4036"/>
    <w:rsid w:val="00DD40FC"/>
    <w:rsid w:val="00DD50EC"/>
    <w:rsid w:val="00DD5E2A"/>
    <w:rsid w:val="00DD6EA5"/>
    <w:rsid w:val="00DD7AB1"/>
    <w:rsid w:val="00DE14F0"/>
    <w:rsid w:val="00DE1D58"/>
    <w:rsid w:val="00DE25A0"/>
    <w:rsid w:val="00DE3463"/>
    <w:rsid w:val="00DE515A"/>
    <w:rsid w:val="00DE59C3"/>
    <w:rsid w:val="00DE6112"/>
    <w:rsid w:val="00DE6238"/>
    <w:rsid w:val="00DE6B83"/>
    <w:rsid w:val="00DE7191"/>
    <w:rsid w:val="00DF02E9"/>
    <w:rsid w:val="00DF0641"/>
    <w:rsid w:val="00DF20C4"/>
    <w:rsid w:val="00DF266E"/>
    <w:rsid w:val="00DF2DA3"/>
    <w:rsid w:val="00DF302B"/>
    <w:rsid w:val="00DF3A47"/>
    <w:rsid w:val="00DF3FB9"/>
    <w:rsid w:val="00DF4DFD"/>
    <w:rsid w:val="00DF5A08"/>
    <w:rsid w:val="00DF5B56"/>
    <w:rsid w:val="00DF7464"/>
    <w:rsid w:val="00E00679"/>
    <w:rsid w:val="00E00736"/>
    <w:rsid w:val="00E00A31"/>
    <w:rsid w:val="00E00C51"/>
    <w:rsid w:val="00E019B0"/>
    <w:rsid w:val="00E022D6"/>
    <w:rsid w:val="00E029F4"/>
    <w:rsid w:val="00E02FE0"/>
    <w:rsid w:val="00E04AC5"/>
    <w:rsid w:val="00E04FD0"/>
    <w:rsid w:val="00E05966"/>
    <w:rsid w:val="00E05A28"/>
    <w:rsid w:val="00E05BC6"/>
    <w:rsid w:val="00E069BC"/>
    <w:rsid w:val="00E075C5"/>
    <w:rsid w:val="00E11DA9"/>
    <w:rsid w:val="00E1303F"/>
    <w:rsid w:val="00E14CC0"/>
    <w:rsid w:val="00E14E57"/>
    <w:rsid w:val="00E15429"/>
    <w:rsid w:val="00E16C3D"/>
    <w:rsid w:val="00E16C6E"/>
    <w:rsid w:val="00E16D96"/>
    <w:rsid w:val="00E17992"/>
    <w:rsid w:val="00E17A23"/>
    <w:rsid w:val="00E200E4"/>
    <w:rsid w:val="00E202C7"/>
    <w:rsid w:val="00E202DF"/>
    <w:rsid w:val="00E2053F"/>
    <w:rsid w:val="00E20C37"/>
    <w:rsid w:val="00E2187B"/>
    <w:rsid w:val="00E21880"/>
    <w:rsid w:val="00E2199C"/>
    <w:rsid w:val="00E21E5A"/>
    <w:rsid w:val="00E24840"/>
    <w:rsid w:val="00E25372"/>
    <w:rsid w:val="00E25DF9"/>
    <w:rsid w:val="00E27782"/>
    <w:rsid w:val="00E27AAB"/>
    <w:rsid w:val="00E30A92"/>
    <w:rsid w:val="00E30FC1"/>
    <w:rsid w:val="00E3255B"/>
    <w:rsid w:val="00E342A4"/>
    <w:rsid w:val="00E37114"/>
    <w:rsid w:val="00E3713C"/>
    <w:rsid w:val="00E375ED"/>
    <w:rsid w:val="00E40084"/>
    <w:rsid w:val="00E4039F"/>
    <w:rsid w:val="00E407CD"/>
    <w:rsid w:val="00E40984"/>
    <w:rsid w:val="00E41011"/>
    <w:rsid w:val="00E41138"/>
    <w:rsid w:val="00E41364"/>
    <w:rsid w:val="00E42128"/>
    <w:rsid w:val="00E421E2"/>
    <w:rsid w:val="00E42400"/>
    <w:rsid w:val="00E42A6D"/>
    <w:rsid w:val="00E439E0"/>
    <w:rsid w:val="00E43E37"/>
    <w:rsid w:val="00E44FEE"/>
    <w:rsid w:val="00E466E2"/>
    <w:rsid w:val="00E46838"/>
    <w:rsid w:val="00E471A8"/>
    <w:rsid w:val="00E477FA"/>
    <w:rsid w:val="00E4780E"/>
    <w:rsid w:val="00E50DE4"/>
    <w:rsid w:val="00E51542"/>
    <w:rsid w:val="00E523C8"/>
    <w:rsid w:val="00E5400E"/>
    <w:rsid w:val="00E5479A"/>
    <w:rsid w:val="00E55C8A"/>
    <w:rsid w:val="00E565A3"/>
    <w:rsid w:val="00E56691"/>
    <w:rsid w:val="00E574AB"/>
    <w:rsid w:val="00E57A41"/>
    <w:rsid w:val="00E613FE"/>
    <w:rsid w:val="00E61A7E"/>
    <w:rsid w:val="00E62527"/>
    <w:rsid w:val="00E626B0"/>
    <w:rsid w:val="00E626E8"/>
    <w:rsid w:val="00E64D53"/>
    <w:rsid w:val="00E65235"/>
    <w:rsid w:val="00E65384"/>
    <w:rsid w:val="00E654D6"/>
    <w:rsid w:val="00E67899"/>
    <w:rsid w:val="00E67910"/>
    <w:rsid w:val="00E70B3C"/>
    <w:rsid w:val="00E71350"/>
    <w:rsid w:val="00E71FDE"/>
    <w:rsid w:val="00E7310C"/>
    <w:rsid w:val="00E73A6B"/>
    <w:rsid w:val="00E73E3B"/>
    <w:rsid w:val="00E74577"/>
    <w:rsid w:val="00E74C24"/>
    <w:rsid w:val="00E7663F"/>
    <w:rsid w:val="00E77225"/>
    <w:rsid w:val="00E77FCE"/>
    <w:rsid w:val="00E8019D"/>
    <w:rsid w:val="00E80EEF"/>
    <w:rsid w:val="00E819DD"/>
    <w:rsid w:val="00E822FA"/>
    <w:rsid w:val="00E825F5"/>
    <w:rsid w:val="00E82776"/>
    <w:rsid w:val="00E82B0D"/>
    <w:rsid w:val="00E84E4D"/>
    <w:rsid w:val="00E86138"/>
    <w:rsid w:val="00E87BCB"/>
    <w:rsid w:val="00E87C0E"/>
    <w:rsid w:val="00E87E16"/>
    <w:rsid w:val="00E9084E"/>
    <w:rsid w:val="00E90B25"/>
    <w:rsid w:val="00E91095"/>
    <w:rsid w:val="00E91A87"/>
    <w:rsid w:val="00E92582"/>
    <w:rsid w:val="00E92CC0"/>
    <w:rsid w:val="00E93B69"/>
    <w:rsid w:val="00E94954"/>
    <w:rsid w:val="00E95646"/>
    <w:rsid w:val="00E95C03"/>
    <w:rsid w:val="00E95CD5"/>
    <w:rsid w:val="00E96B98"/>
    <w:rsid w:val="00E96D93"/>
    <w:rsid w:val="00E975E4"/>
    <w:rsid w:val="00E97621"/>
    <w:rsid w:val="00EA0A39"/>
    <w:rsid w:val="00EA132D"/>
    <w:rsid w:val="00EA17A1"/>
    <w:rsid w:val="00EA2143"/>
    <w:rsid w:val="00EA32A2"/>
    <w:rsid w:val="00EA4591"/>
    <w:rsid w:val="00EA528F"/>
    <w:rsid w:val="00EA52A6"/>
    <w:rsid w:val="00EA5CBB"/>
    <w:rsid w:val="00EA71C4"/>
    <w:rsid w:val="00EA71E6"/>
    <w:rsid w:val="00EA773C"/>
    <w:rsid w:val="00EA7CB5"/>
    <w:rsid w:val="00EB0273"/>
    <w:rsid w:val="00EB0F7E"/>
    <w:rsid w:val="00EB2A7C"/>
    <w:rsid w:val="00EB3B26"/>
    <w:rsid w:val="00EB45E1"/>
    <w:rsid w:val="00EB4ED7"/>
    <w:rsid w:val="00EB5C83"/>
    <w:rsid w:val="00EB6560"/>
    <w:rsid w:val="00EB73BB"/>
    <w:rsid w:val="00EB76CB"/>
    <w:rsid w:val="00EC288B"/>
    <w:rsid w:val="00EC4019"/>
    <w:rsid w:val="00EC4E88"/>
    <w:rsid w:val="00EC541E"/>
    <w:rsid w:val="00EC69A3"/>
    <w:rsid w:val="00EC74CD"/>
    <w:rsid w:val="00ED1B1A"/>
    <w:rsid w:val="00ED230E"/>
    <w:rsid w:val="00ED2772"/>
    <w:rsid w:val="00ED31FB"/>
    <w:rsid w:val="00ED4ED0"/>
    <w:rsid w:val="00ED67BE"/>
    <w:rsid w:val="00ED783F"/>
    <w:rsid w:val="00EE004F"/>
    <w:rsid w:val="00EE0C20"/>
    <w:rsid w:val="00EE0E1E"/>
    <w:rsid w:val="00EE1327"/>
    <w:rsid w:val="00EE1E86"/>
    <w:rsid w:val="00EE25CE"/>
    <w:rsid w:val="00EE2A0A"/>
    <w:rsid w:val="00EE2CDA"/>
    <w:rsid w:val="00EE3473"/>
    <w:rsid w:val="00EE3529"/>
    <w:rsid w:val="00EE3746"/>
    <w:rsid w:val="00EE3B8F"/>
    <w:rsid w:val="00EE4052"/>
    <w:rsid w:val="00EE4447"/>
    <w:rsid w:val="00EE46A9"/>
    <w:rsid w:val="00EE49E6"/>
    <w:rsid w:val="00EE5CDE"/>
    <w:rsid w:val="00EE63BD"/>
    <w:rsid w:val="00EE7D2C"/>
    <w:rsid w:val="00EF0CF3"/>
    <w:rsid w:val="00EF13CD"/>
    <w:rsid w:val="00EF16AB"/>
    <w:rsid w:val="00EF1A59"/>
    <w:rsid w:val="00EF3226"/>
    <w:rsid w:val="00EF44E6"/>
    <w:rsid w:val="00EF5308"/>
    <w:rsid w:val="00EF73BB"/>
    <w:rsid w:val="00EF7480"/>
    <w:rsid w:val="00EF79A1"/>
    <w:rsid w:val="00EF7BA0"/>
    <w:rsid w:val="00F0030D"/>
    <w:rsid w:val="00F01302"/>
    <w:rsid w:val="00F013CB"/>
    <w:rsid w:val="00F0151D"/>
    <w:rsid w:val="00F017A3"/>
    <w:rsid w:val="00F01B33"/>
    <w:rsid w:val="00F01D8C"/>
    <w:rsid w:val="00F01D90"/>
    <w:rsid w:val="00F02CD4"/>
    <w:rsid w:val="00F03427"/>
    <w:rsid w:val="00F05154"/>
    <w:rsid w:val="00F052A8"/>
    <w:rsid w:val="00F10DC2"/>
    <w:rsid w:val="00F11DF0"/>
    <w:rsid w:val="00F1222A"/>
    <w:rsid w:val="00F122B9"/>
    <w:rsid w:val="00F13227"/>
    <w:rsid w:val="00F14166"/>
    <w:rsid w:val="00F15379"/>
    <w:rsid w:val="00F15D6F"/>
    <w:rsid w:val="00F168C4"/>
    <w:rsid w:val="00F1695A"/>
    <w:rsid w:val="00F16C31"/>
    <w:rsid w:val="00F21235"/>
    <w:rsid w:val="00F223A0"/>
    <w:rsid w:val="00F225DD"/>
    <w:rsid w:val="00F227BF"/>
    <w:rsid w:val="00F24235"/>
    <w:rsid w:val="00F24CBC"/>
    <w:rsid w:val="00F24CEC"/>
    <w:rsid w:val="00F260CF"/>
    <w:rsid w:val="00F261AB"/>
    <w:rsid w:val="00F26218"/>
    <w:rsid w:val="00F3020F"/>
    <w:rsid w:val="00F3021B"/>
    <w:rsid w:val="00F30488"/>
    <w:rsid w:val="00F31463"/>
    <w:rsid w:val="00F319E8"/>
    <w:rsid w:val="00F31D9D"/>
    <w:rsid w:val="00F31E3A"/>
    <w:rsid w:val="00F33FA0"/>
    <w:rsid w:val="00F342F2"/>
    <w:rsid w:val="00F34542"/>
    <w:rsid w:val="00F34D34"/>
    <w:rsid w:val="00F354C3"/>
    <w:rsid w:val="00F37C2D"/>
    <w:rsid w:val="00F37CF6"/>
    <w:rsid w:val="00F409AD"/>
    <w:rsid w:val="00F40B5A"/>
    <w:rsid w:val="00F41542"/>
    <w:rsid w:val="00F41F91"/>
    <w:rsid w:val="00F424B0"/>
    <w:rsid w:val="00F4350A"/>
    <w:rsid w:val="00F459EA"/>
    <w:rsid w:val="00F45FC9"/>
    <w:rsid w:val="00F4734E"/>
    <w:rsid w:val="00F475AD"/>
    <w:rsid w:val="00F504F2"/>
    <w:rsid w:val="00F511E7"/>
    <w:rsid w:val="00F53296"/>
    <w:rsid w:val="00F53FE8"/>
    <w:rsid w:val="00F54D34"/>
    <w:rsid w:val="00F559D5"/>
    <w:rsid w:val="00F55EA7"/>
    <w:rsid w:val="00F566F8"/>
    <w:rsid w:val="00F56EA4"/>
    <w:rsid w:val="00F57B2D"/>
    <w:rsid w:val="00F60D87"/>
    <w:rsid w:val="00F61980"/>
    <w:rsid w:val="00F61A9E"/>
    <w:rsid w:val="00F62655"/>
    <w:rsid w:val="00F638C4"/>
    <w:rsid w:val="00F64AB1"/>
    <w:rsid w:val="00F64DCC"/>
    <w:rsid w:val="00F6618B"/>
    <w:rsid w:val="00F67C1B"/>
    <w:rsid w:val="00F67C26"/>
    <w:rsid w:val="00F67E93"/>
    <w:rsid w:val="00F700B0"/>
    <w:rsid w:val="00F70328"/>
    <w:rsid w:val="00F7040D"/>
    <w:rsid w:val="00F709AF"/>
    <w:rsid w:val="00F70AE1"/>
    <w:rsid w:val="00F72424"/>
    <w:rsid w:val="00F72A17"/>
    <w:rsid w:val="00F7342D"/>
    <w:rsid w:val="00F7497F"/>
    <w:rsid w:val="00F75F4F"/>
    <w:rsid w:val="00F774CD"/>
    <w:rsid w:val="00F7792D"/>
    <w:rsid w:val="00F80BE7"/>
    <w:rsid w:val="00F8157E"/>
    <w:rsid w:val="00F81EC5"/>
    <w:rsid w:val="00F8274B"/>
    <w:rsid w:val="00F8300F"/>
    <w:rsid w:val="00F840E4"/>
    <w:rsid w:val="00F8428E"/>
    <w:rsid w:val="00F84CE4"/>
    <w:rsid w:val="00F85D8C"/>
    <w:rsid w:val="00F90B03"/>
    <w:rsid w:val="00F912DC"/>
    <w:rsid w:val="00F91D40"/>
    <w:rsid w:val="00F92272"/>
    <w:rsid w:val="00F92483"/>
    <w:rsid w:val="00F92E22"/>
    <w:rsid w:val="00F94283"/>
    <w:rsid w:val="00F94B8A"/>
    <w:rsid w:val="00F95392"/>
    <w:rsid w:val="00F9591F"/>
    <w:rsid w:val="00F968E4"/>
    <w:rsid w:val="00F96FC0"/>
    <w:rsid w:val="00F97043"/>
    <w:rsid w:val="00F974A9"/>
    <w:rsid w:val="00F97569"/>
    <w:rsid w:val="00F97C5B"/>
    <w:rsid w:val="00FA0373"/>
    <w:rsid w:val="00FA11B2"/>
    <w:rsid w:val="00FA1229"/>
    <w:rsid w:val="00FA200E"/>
    <w:rsid w:val="00FA2122"/>
    <w:rsid w:val="00FA29FC"/>
    <w:rsid w:val="00FA2E61"/>
    <w:rsid w:val="00FA3216"/>
    <w:rsid w:val="00FA32D3"/>
    <w:rsid w:val="00FA3DCB"/>
    <w:rsid w:val="00FA4132"/>
    <w:rsid w:val="00FA4550"/>
    <w:rsid w:val="00FA73F8"/>
    <w:rsid w:val="00FB0484"/>
    <w:rsid w:val="00FB0493"/>
    <w:rsid w:val="00FB078C"/>
    <w:rsid w:val="00FB1A0D"/>
    <w:rsid w:val="00FB1BA6"/>
    <w:rsid w:val="00FB3F4C"/>
    <w:rsid w:val="00FB44D1"/>
    <w:rsid w:val="00FB479F"/>
    <w:rsid w:val="00FB47F5"/>
    <w:rsid w:val="00FB505E"/>
    <w:rsid w:val="00FB5381"/>
    <w:rsid w:val="00FB5509"/>
    <w:rsid w:val="00FB5B00"/>
    <w:rsid w:val="00FB5C8E"/>
    <w:rsid w:val="00FB5DD7"/>
    <w:rsid w:val="00FB69E3"/>
    <w:rsid w:val="00FB7209"/>
    <w:rsid w:val="00FC0C5B"/>
    <w:rsid w:val="00FC3539"/>
    <w:rsid w:val="00FC3951"/>
    <w:rsid w:val="00FC3BF5"/>
    <w:rsid w:val="00FC3FD3"/>
    <w:rsid w:val="00FC43B3"/>
    <w:rsid w:val="00FC494F"/>
    <w:rsid w:val="00FC5BBD"/>
    <w:rsid w:val="00FC6A94"/>
    <w:rsid w:val="00FD0465"/>
    <w:rsid w:val="00FD0476"/>
    <w:rsid w:val="00FD06D9"/>
    <w:rsid w:val="00FD0BEC"/>
    <w:rsid w:val="00FD0E13"/>
    <w:rsid w:val="00FD103A"/>
    <w:rsid w:val="00FD296D"/>
    <w:rsid w:val="00FD2C29"/>
    <w:rsid w:val="00FD37AC"/>
    <w:rsid w:val="00FD38D0"/>
    <w:rsid w:val="00FD54AE"/>
    <w:rsid w:val="00FD65C4"/>
    <w:rsid w:val="00FD7AB6"/>
    <w:rsid w:val="00FE090C"/>
    <w:rsid w:val="00FE1A09"/>
    <w:rsid w:val="00FE1A17"/>
    <w:rsid w:val="00FE1C20"/>
    <w:rsid w:val="00FE2E6F"/>
    <w:rsid w:val="00FE3372"/>
    <w:rsid w:val="00FE4773"/>
    <w:rsid w:val="00FE4EBA"/>
    <w:rsid w:val="00FE4F89"/>
    <w:rsid w:val="00FE57BB"/>
    <w:rsid w:val="00FE5C99"/>
    <w:rsid w:val="00FE5FE2"/>
    <w:rsid w:val="00FE61BB"/>
    <w:rsid w:val="00FE6D09"/>
    <w:rsid w:val="00FE73FE"/>
    <w:rsid w:val="00FE75C7"/>
    <w:rsid w:val="00FE7683"/>
    <w:rsid w:val="00FF0510"/>
    <w:rsid w:val="00FF05CA"/>
    <w:rsid w:val="00FF0DB4"/>
    <w:rsid w:val="00FF1523"/>
    <w:rsid w:val="00FF1870"/>
    <w:rsid w:val="00FF1D3C"/>
    <w:rsid w:val="00FF3576"/>
    <w:rsid w:val="00FF3948"/>
    <w:rsid w:val="00FF3EFC"/>
    <w:rsid w:val="00FF439C"/>
    <w:rsid w:val="00FF4C58"/>
    <w:rsid w:val="00FF5783"/>
    <w:rsid w:val="00FF6820"/>
    <w:rsid w:val="00FF6BC2"/>
    <w:rsid w:val="00FF7C4B"/>
    <w:rsid w:val="02AB7B3D"/>
    <w:rsid w:val="02D9253F"/>
    <w:rsid w:val="04627818"/>
    <w:rsid w:val="053C6D55"/>
    <w:rsid w:val="05C80E85"/>
    <w:rsid w:val="06AF5714"/>
    <w:rsid w:val="06E84B40"/>
    <w:rsid w:val="08867992"/>
    <w:rsid w:val="0B2A31A7"/>
    <w:rsid w:val="0C85067B"/>
    <w:rsid w:val="0CAA2094"/>
    <w:rsid w:val="0DAE20B1"/>
    <w:rsid w:val="0E876576"/>
    <w:rsid w:val="1776524D"/>
    <w:rsid w:val="18376EC9"/>
    <w:rsid w:val="197F56F2"/>
    <w:rsid w:val="1AE65A5B"/>
    <w:rsid w:val="1B52519B"/>
    <w:rsid w:val="1C50680C"/>
    <w:rsid w:val="1CBB63A9"/>
    <w:rsid w:val="1DFC2373"/>
    <w:rsid w:val="1EEB378E"/>
    <w:rsid w:val="1F4B5DC0"/>
    <w:rsid w:val="1F822382"/>
    <w:rsid w:val="1FA3700E"/>
    <w:rsid w:val="2069431D"/>
    <w:rsid w:val="212F668B"/>
    <w:rsid w:val="218A5B35"/>
    <w:rsid w:val="220C0C9C"/>
    <w:rsid w:val="22DB2A9E"/>
    <w:rsid w:val="22EF1CC7"/>
    <w:rsid w:val="23776923"/>
    <w:rsid w:val="239100F6"/>
    <w:rsid w:val="259965A6"/>
    <w:rsid w:val="27AB36EF"/>
    <w:rsid w:val="282170C2"/>
    <w:rsid w:val="284251CF"/>
    <w:rsid w:val="28942DA0"/>
    <w:rsid w:val="2A0E07AE"/>
    <w:rsid w:val="2AEE5D82"/>
    <w:rsid w:val="2CCC56AD"/>
    <w:rsid w:val="2F0320A9"/>
    <w:rsid w:val="323332BC"/>
    <w:rsid w:val="324B7C1A"/>
    <w:rsid w:val="329F4663"/>
    <w:rsid w:val="37580A27"/>
    <w:rsid w:val="37674777"/>
    <w:rsid w:val="3768571B"/>
    <w:rsid w:val="38365EC5"/>
    <w:rsid w:val="396D6BF8"/>
    <w:rsid w:val="3A1C5FC1"/>
    <w:rsid w:val="3BA831A9"/>
    <w:rsid w:val="3D0E6F4B"/>
    <w:rsid w:val="3D390EE1"/>
    <w:rsid w:val="3E811AB3"/>
    <w:rsid w:val="3EBA3923"/>
    <w:rsid w:val="3EF6496C"/>
    <w:rsid w:val="3FA75CFE"/>
    <w:rsid w:val="404F4978"/>
    <w:rsid w:val="40B214D2"/>
    <w:rsid w:val="41800E01"/>
    <w:rsid w:val="428A541B"/>
    <w:rsid w:val="430112A5"/>
    <w:rsid w:val="438660D8"/>
    <w:rsid w:val="44247690"/>
    <w:rsid w:val="44711471"/>
    <w:rsid w:val="46525ADC"/>
    <w:rsid w:val="469A56B4"/>
    <w:rsid w:val="472B6328"/>
    <w:rsid w:val="496C2722"/>
    <w:rsid w:val="4B090F85"/>
    <w:rsid w:val="4ECB4B86"/>
    <w:rsid w:val="4F947A66"/>
    <w:rsid w:val="50E840C5"/>
    <w:rsid w:val="51951E5C"/>
    <w:rsid w:val="52DD3F81"/>
    <w:rsid w:val="53BC2E44"/>
    <w:rsid w:val="54E46E2C"/>
    <w:rsid w:val="557F569B"/>
    <w:rsid w:val="577D44EB"/>
    <w:rsid w:val="577D7B30"/>
    <w:rsid w:val="58B26C7B"/>
    <w:rsid w:val="5C7207CA"/>
    <w:rsid w:val="5D4E5EE4"/>
    <w:rsid w:val="5DAA7968"/>
    <w:rsid w:val="5F1768A1"/>
    <w:rsid w:val="5F3A62D7"/>
    <w:rsid w:val="601528AE"/>
    <w:rsid w:val="631D2902"/>
    <w:rsid w:val="632503AA"/>
    <w:rsid w:val="639D4DE7"/>
    <w:rsid w:val="640C03F2"/>
    <w:rsid w:val="645B3CCD"/>
    <w:rsid w:val="64FF7981"/>
    <w:rsid w:val="656132CA"/>
    <w:rsid w:val="6678672C"/>
    <w:rsid w:val="66D8374C"/>
    <w:rsid w:val="6708123E"/>
    <w:rsid w:val="685E6FE2"/>
    <w:rsid w:val="68D2006C"/>
    <w:rsid w:val="693F23B7"/>
    <w:rsid w:val="6A6A5727"/>
    <w:rsid w:val="6B005170"/>
    <w:rsid w:val="6D3A477A"/>
    <w:rsid w:val="6E1C4CE7"/>
    <w:rsid w:val="6E2047AA"/>
    <w:rsid w:val="6EE2489D"/>
    <w:rsid w:val="6EEA4E97"/>
    <w:rsid w:val="6F8A6552"/>
    <w:rsid w:val="709A78DB"/>
    <w:rsid w:val="711F0324"/>
    <w:rsid w:val="71437B93"/>
    <w:rsid w:val="718949C5"/>
    <w:rsid w:val="737C4E1B"/>
    <w:rsid w:val="73886F6D"/>
    <w:rsid w:val="74380F20"/>
    <w:rsid w:val="74807613"/>
    <w:rsid w:val="75A42201"/>
    <w:rsid w:val="795D7804"/>
    <w:rsid w:val="7AC90DED"/>
    <w:rsid w:val="7B5356E3"/>
    <w:rsid w:val="7C797383"/>
    <w:rsid w:val="7DA114A5"/>
    <w:rsid w:val="7E6921B8"/>
    <w:rsid w:val="7F1C5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440" w:lineRule="atLeast"/>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76"/>
    <w:qFormat/>
    <w:uiPriority w:val="0"/>
    <w:pPr>
      <w:keepNext/>
      <w:keepLines/>
      <w:adjustRightInd/>
      <w:snapToGrid/>
      <w:spacing w:before="340" w:after="330" w:line="578" w:lineRule="auto"/>
      <w:ind w:firstLine="0" w:firstLineChars="0"/>
      <w:outlineLvl w:val="0"/>
    </w:pPr>
    <w:rPr>
      <w:b/>
      <w:bCs/>
      <w:kern w:val="44"/>
      <w:sz w:val="44"/>
      <w:szCs w:val="44"/>
    </w:rPr>
  </w:style>
  <w:style w:type="paragraph" w:styleId="4">
    <w:name w:val="heading 2"/>
    <w:basedOn w:val="1"/>
    <w:next w:val="1"/>
    <w:link w:val="40"/>
    <w:qFormat/>
    <w:uiPriority w:val="0"/>
    <w:pPr>
      <w:keepNext/>
      <w:keepLines/>
      <w:spacing w:before="260" w:after="260" w:line="416" w:lineRule="atLeast"/>
      <w:outlineLvl w:val="1"/>
    </w:pPr>
    <w:rPr>
      <w:rFonts w:ascii="Arial" w:hAnsi="Arial" w:eastAsia="黑体"/>
      <w:b/>
      <w:bCs/>
      <w:sz w:val="32"/>
      <w:szCs w:val="32"/>
    </w:rPr>
  </w:style>
  <w:style w:type="paragraph" w:styleId="5">
    <w:name w:val="heading 3"/>
    <w:basedOn w:val="1"/>
    <w:next w:val="1"/>
    <w:link w:val="44"/>
    <w:qFormat/>
    <w:uiPriority w:val="0"/>
    <w:pPr>
      <w:keepNext/>
      <w:keepLines/>
      <w:adjustRightInd/>
      <w:snapToGrid/>
      <w:spacing w:beforeLines="50" w:afterLines="50" w:line="360" w:lineRule="auto"/>
      <w:ind w:firstLine="0" w:firstLineChars="0"/>
      <w:jc w:val="left"/>
      <w:outlineLvl w:val="2"/>
    </w:pPr>
    <w:rPr>
      <w:b/>
      <w:bCs/>
      <w:sz w:val="28"/>
      <w:szCs w:val="32"/>
      <w:lang w:val="zh-CN"/>
    </w:rPr>
  </w:style>
  <w:style w:type="character" w:default="1" w:styleId="29">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2">
    <w:name w:val="Body Text First Indent 2"/>
    <w:basedOn w:val="1"/>
    <w:unhideWhenUsed/>
    <w:qFormat/>
    <w:uiPriority w:val="0"/>
    <w:pPr>
      <w:ind w:firstLine="420" w:firstLineChars="200"/>
    </w:pPr>
    <w:rPr>
      <w:szCs w:val="21"/>
    </w:rPr>
  </w:style>
  <w:style w:type="paragraph" w:styleId="6">
    <w:name w:val="toc 7"/>
    <w:basedOn w:val="1"/>
    <w:next w:val="1"/>
    <w:qFormat/>
    <w:uiPriority w:val="39"/>
    <w:pPr>
      <w:ind w:left="1200"/>
      <w:jc w:val="left"/>
    </w:pPr>
    <w:rPr>
      <w:sz w:val="20"/>
      <w:szCs w:val="20"/>
    </w:rPr>
  </w:style>
  <w:style w:type="paragraph" w:styleId="7">
    <w:name w:val="Document Map"/>
    <w:basedOn w:val="1"/>
    <w:link w:val="36"/>
    <w:qFormat/>
    <w:uiPriority w:val="0"/>
    <w:rPr>
      <w:rFonts w:ascii="宋体"/>
      <w:sz w:val="18"/>
      <w:szCs w:val="18"/>
    </w:rPr>
  </w:style>
  <w:style w:type="paragraph" w:styleId="8">
    <w:name w:val="annotation text"/>
    <w:basedOn w:val="1"/>
    <w:link w:val="47"/>
    <w:qFormat/>
    <w:uiPriority w:val="0"/>
    <w:pPr>
      <w:jc w:val="left"/>
    </w:pPr>
  </w:style>
  <w:style w:type="paragraph" w:styleId="9">
    <w:name w:val="Body Text"/>
    <w:basedOn w:val="1"/>
    <w:link w:val="43"/>
    <w:qFormat/>
    <w:uiPriority w:val="0"/>
    <w:pPr>
      <w:spacing w:after="120"/>
      <w:ind w:firstLine="0" w:firstLineChars="0"/>
    </w:pPr>
    <w:rPr>
      <w:rFonts w:ascii="宋体" w:hAnsi="宋体"/>
      <w:sz w:val="21"/>
    </w:rPr>
  </w:style>
  <w:style w:type="paragraph" w:styleId="10">
    <w:name w:val="toc 5"/>
    <w:basedOn w:val="1"/>
    <w:next w:val="1"/>
    <w:qFormat/>
    <w:uiPriority w:val="39"/>
    <w:pPr>
      <w:ind w:left="720"/>
      <w:jc w:val="left"/>
    </w:pPr>
    <w:rPr>
      <w:sz w:val="20"/>
      <w:szCs w:val="20"/>
    </w:rPr>
  </w:style>
  <w:style w:type="paragraph" w:styleId="11">
    <w:name w:val="toc 3"/>
    <w:basedOn w:val="1"/>
    <w:next w:val="1"/>
    <w:qFormat/>
    <w:uiPriority w:val="39"/>
    <w:pPr>
      <w:ind w:left="240"/>
      <w:jc w:val="left"/>
    </w:pPr>
    <w:rPr>
      <w:sz w:val="20"/>
      <w:szCs w:val="20"/>
    </w:rPr>
  </w:style>
  <w:style w:type="paragraph" w:styleId="12">
    <w:name w:val="Plain Text"/>
    <w:basedOn w:val="1"/>
    <w:link w:val="50"/>
    <w:qFormat/>
    <w:uiPriority w:val="0"/>
    <w:pPr>
      <w:widowControl/>
      <w:adjustRightInd/>
      <w:snapToGrid/>
      <w:spacing w:before="100" w:beforeAutospacing="1" w:after="100" w:afterAutospacing="1" w:line="240" w:lineRule="auto"/>
      <w:ind w:firstLine="0" w:firstLineChars="0"/>
      <w:jc w:val="left"/>
    </w:pPr>
    <w:rPr>
      <w:rFonts w:ascii="宋体" w:hAnsi="宋体" w:cs="宋体"/>
      <w:kern w:val="0"/>
    </w:rPr>
  </w:style>
  <w:style w:type="paragraph" w:styleId="13">
    <w:name w:val="toc 8"/>
    <w:basedOn w:val="1"/>
    <w:next w:val="1"/>
    <w:qFormat/>
    <w:uiPriority w:val="39"/>
    <w:pPr>
      <w:ind w:left="1440"/>
      <w:jc w:val="left"/>
    </w:pPr>
    <w:rPr>
      <w:sz w:val="20"/>
      <w:szCs w:val="20"/>
    </w:rPr>
  </w:style>
  <w:style w:type="paragraph" w:styleId="14">
    <w:name w:val="Balloon Text"/>
    <w:basedOn w:val="1"/>
    <w:link w:val="39"/>
    <w:qFormat/>
    <w:uiPriority w:val="0"/>
    <w:pPr>
      <w:spacing w:line="240" w:lineRule="auto"/>
    </w:pPr>
    <w:rPr>
      <w:sz w:val="18"/>
      <w:szCs w:val="18"/>
    </w:rPr>
  </w:style>
  <w:style w:type="paragraph" w:styleId="15">
    <w:name w:val="footer"/>
    <w:basedOn w:val="1"/>
    <w:link w:val="35"/>
    <w:qFormat/>
    <w:uiPriority w:val="99"/>
    <w:pPr>
      <w:tabs>
        <w:tab w:val="center" w:pos="4153"/>
        <w:tab w:val="right" w:pos="8306"/>
      </w:tabs>
      <w:spacing w:line="240" w:lineRule="atLeast"/>
      <w:jc w:val="left"/>
    </w:pPr>
    <w:rPr>
      <w:sz w:val="18"/>
      <w:szCs w:val="18"/>
    </w:rPr>
  </w:style>
  <w:style w:type="paragraph" w:styleId="16">
    <w:name w:val="header"/>
    <w:basedOn w:val="1"/>
    <w:link w:val="42"/>
    <w:qFormat/>
    <w:uiPriority w:val="99"/>
    <w:pPr>
      <w:pBdr>
        <w:bottom w:val="single" w:color="auto" w:sz="6" w:space="1"/>
      </w:pBdr>
      <w:tabs>
        <w:tab w:val="center" w:pos="4153"/>
        <w:tab w:val="right" w:pos="8306"/>
      </w:tabs>
      <w:spacing w:line="240" w:lineRule="atLeast"/>
      <w:jc w:val="center"/>
    </w:pPr>
    <w:rPr>
      <w:sz w:val="18"/>
      <w:szCs w:val="18"/>
    </w:rPr>
  </w:style>
  <w:style w:type="paragraph" w:styleId="17">
    <w:name w:val="toc 1"/>
    <w:basedOn w:val="1"/>
    <w:next w:val="1"/>
    <w:qFormat/>
    <w:uiPriority w:val="39"/>
    <w:pPr>
      <w:tabs>
        <w:tab w:val="right" w:leader="dot" w:pos="8302"/>
      </w:tabs>
      <w:spacing w:before="360" w:line="240" w:lineRule="auto"/>
      <w:ind w:firstLine="0" w:firstLineChars="0"/>
      <w:jc w:val="left"/>
    </w:pPr>
    <w:rPr>
      <w:rFonts w:ascii="宋体" w:hAnsi="宋体" w:cs="Arial"/>
      <w:b/>
      <w:bCs/>
      <w:caps/>
      <w:kern w:val="0"/>
      <w:lang w:val="en-US" w:eastAsia="zh-CN"/>
    </w:rPr>
  </w:style>
  <w:style w:type="paragraph" w:styleId="18">
    <w:name w:val="toc 4"/>
    <w:basedOn w:val="1"/>
    <w:next w:val="1"/>
    <w:qFormat/>
    <w:uiPriority w:val="39"/>
    <w:pPr>
      <w:ind w:left="480"/>
      <w:jc w:val="left"/>
    </w:pPr>
    <w:rPr>
      <w:sz w:val="20"/>
      <w:szCs w:val="20"/>
    </w:rPr>
  </w:style>
  <w:style w:type="paragraph" w:styleId="19">
    <w:name w:val="footnote text"/>
    <w:basedOn w:val="1"/>
    <w:link w:val="45"/>
    <w:semiHidden/>
    <w:qFormat/>
    <w:uiPriority w:val="0"/>
    <w:pPr>
      <w:jc w:val="left"/>
    </w:pPr>
    <w:rPr>
      <w:sz w:val="18"/>
      <w:szCs w:val="18"/>
    </w:rPr>
  </w:style>
  <w:style w:type="paragraph" w:styleId="20">
    <w:name w:val="toc 6"/>
    <w:basedOn w:val="1"/>
    <w:next w:val="1"/>
    <w:qFormat/>
    <w:uiPriority w:val="39"/>
    <w:pPr>
      <w:ind w:left="960"/>
      <w:jc w:val="left"/>
    </w:pPr>
    <w:rPr>
      <w:sz w:val="20"/>
      <w:szCs w:val="20"/>
    </w:rPr>
  </w:style>
  <w:style w:type="paragraph" w:styleId="21">
    <w:name w:val="table of figures"/>
    <w:basedOn w:val="1"/>
    <w:next w:val="1"/>
    <w:semiHidden/>
    <w:qFormat/>
    <w:uiPriority w:val="0"/>
    <w:pPr>
      <w:ind w:left="480" w:hanging="480"/>
      <w:jc w:val="left"/>
    </w:pPr>
    <w:rPr>
      <w:caps/>
      <w:sz w:val="20"/>
      <w:szCs w:val="20"/>
    </w:rPr>
  </w:style>
  <w:style w:type="paragraph" w:styleId="22">
    <w:name w:val="toc 2"/>
    <w:basedOn w:val="1"/>
    <w:next w:val="1"/>
    <w:qFormat/>
    <w:uiPriority w:val="39"/>
    <w:pPr>
      <w:spacing w:before="240" w:line="240" w:lineRule="auto"/>
      <w:ind w:firstLine="0" w:firstLineChars="0"/>
    </w:pPr>
    <w:rPr>
      <w:b/>
      <w:bCs/>
      <w:sz w:val="20"/>
      <w:szCs w:val="20"/>
    </w:rPr>
  </w:style>
  <w:style w:type="paragraph" w:styleId="23">
    <w:name w:val="toc 9"/>
    <w:basedOn w:val="1"/>
    <w:next w:val="1"/>
    <w:qFormat/>
    <w:uiPriority w:val="39"/>
    <w:pPr>
      <w:ind w:left="1680"/>
      <w:jc w:val="left"/>
    </w:pPr>
    <w:rPr>
      <w:sz w:val="20"/>
      <w:szCs w:val="20"/>
    </w:rPr>
  </w:style>
  <w:style w:type="paragraph" w:styleId="24">
    <w:name w:val="Title"/>
    <w:basedOn w:val="1"/>
    <w:next w:val="1"/>
    <w:link w:val="41"/>
    <w:qFormat/>
    <w:uiPriority w:val="0"/>
    <w:pPr>
      <w:spacing w:before="240" w:after="60"/>
      <w:jc w:val="center"/>
      <w:outlineLvl w:val="0"/>
    </w:pPr>
    <w:rPr>
      <w:rFonts w:ascii="Cambria" w:hAnsi="Cambria"/>
      <w:b/>
      <w:bCs/>
      <w:sz w:val="32"/>
      <w:szCs w:val="32"/>
    </w:rPr>
  </w:style>
  <w:style w:type="paragraph" w:styleId="25">
    <w:name w:val="annotation subject"/>
    <w:basedOn w:val="8"/>
    <w:next w:val="8"/>
    <w:link w:val="46"/>
    <w:qFormat/>
    <w:uiPriority w:val="0"/>
    <w:rPr>
      <w:b/>
      <w:bCs/>
    </w:rPr>
  </w:style>
  <w:style w:type="table" w:styleId="27">
    <w:name w:val="Table Grid"/>
    <w:basedOn w:val="26"/>
    <w:qFormat/>
    <w:uiPriority w:val="0"/>
    <w:pPr>
      <w:widowControl w:val="0"/>
      <w:adjustRightInd w:val="0"/>
      <w:snapToGrid w:val="0"/>
      <w:spacing w:line="440" w:lineRule="atLeas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8">
    <w:name w:val="Table Theme"/>
    <w:basedOn w:val="26"/>
    <w:qFormat/>
    <w:uiPriority w:val="0"/>
    <w:pPr>
      <w:widowControl w:val="0"/>
      <w:adjustRightInd w:val="0"/>
      <w:snapToGrid w:val="0"/>
      <w:spacing w:line="440" w:lineRule="atLeas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0"/>
    <w:rPr>
      <w:b/>
      <w:bCs/>
    </w:rPr>
  </w:style>
  <w:style w:type="character" w:styleId="31">
    <w:name w:val="page number"/>
    <w:basedOn w:val="29"/>
    <w:qFormat/>
    <w:uiPriority w:val="0"/>
  </w:style>
  <w:style w:type="character" w:styleId="32">
    <w:name w:val="Hyperlink"/>
    <w:basedOn w:val="29"/>
    <w:qFormat/>
    <w:uiPriority w:val="99"/>
    <w:rPr>
      <w:color w:val="0000FF"/>
      <w:u w:val="single"/>
    </w:rPr>
  </w:style>
  <w:style w:type="character" w:styleId="33">
    <w:name w:val="annotation reference"/>
    <w:basedOn w:val="29"/>
    <w:qFormat/>
    <w:uiPriority w:val="0"/>
    <w:rPr>
      <w:sz w:val="21"/>
      <w:szCs w:val="21"/>
    </w:rPr>
  </w:style>
  <w:style w:type="character" w:styleId="34">
    <w:name w:val="footnote reference"/>
    <w:basedOn w:val="29"/>
    <w:semiHidden/>
    <w:qFormat/>
    <w:uiPriority w:val="0"/>
    <w:rPr>
      <w:vertAlign w:val="superscript"/>
    </w:rPr>
  </w:style>
  <w:style w:type="character" w:customStyle="1" w:styleId="35">
    <w:name w:val="页脚字符"/>
    <w:basedOn w:val="29"/>
    <w:link w:val="15"/>
    <w:qFormat/>
    <w:uiPriority w:val="99"/>
    <w:rPr>
      <w:kern w:val="2"/>
      <w:sz w:val="18"/>
      <w:szCs w:val="18"/>
    </w:rPr>
  </w:style>
  <w:style w:type="character" w:customStyle="1" w:styleId="36">
    <w:name w:val="文档结构图字符"/>
    <w:basedOn w:val="29"/>
    <w:link w:val="7"/>
    <w:qFormat/>
    <w:uiPriority w:val="0"/>
    <w:rPr>
      <w:rFonts w:ascii="宋体"/>
      <w:kern w:val="2"/>
      <w:sz w:val="18"/>
      <w:szCs w:val="18"/>
    </w:rPr>
  </w:style>
  <w:style w:type="character" w:customStyle="1" w:styleId="37">
    <w:name w:val="正文样式 Char"/>
    <w:basedOn w:val="29"/>
    <w:link w:val="38"/>
    <w:qFormat/>
    <w:uiPriority w:val="0"/>
    <w:rPr>
      <w:rFonts w:ascii="宋体" w:hAnsi="宋体" w:eastAsia="宋体" w:cs="宋体"/>
      <w:sz w:val="24"/>
      <w:lang w:val="en-US" w:eastAsia="zh-CN" w:bidi="ar-SA"/>
    </w:rPr>
  </w:style>
  <w:style w:type="paragraph" w:customStyle="1" w:styleId="38">
    <w:name w:val="正文样式"/>
    <w:basedOn w:val="1"/>
    <w:link w:val="37"/>
    <w:qFormat/>
    <w:uiPriority w:val="0"/>
    <w:pPr>
      <w:spacing w:line="360" w:lineRule="auto"/>
      <w:ind w:firstLine="480"/>
    </w:pPr>
    <w:rPr>
      <w:rFonts w:ascii="宋体" w:hAnsi="宋体" w:cs="宋体"/>
      <w:kern w:val="0"/>
      <w:szCs w:val="20"/>
    </w:rPr>
  </w:style>
  <w:style w:type="character" w:customStyle="1" w:styleId="39">
    <w:name w:val="批注框文本字符"/>
    <w:basedOn w:val="29"/>
    <w:link w:val="14"/>
    <w:qFormat/>
    <w:uiPriority w:val="0"/>
    <w:rPr>
      <w:kern w:val="2"/>
      <w:sz w:val="18"/>
      <w:szCs w:val="18"/>
    </w:rPr>
  </w:style>
  <w:style w:type="character" w:customStyle="1" w:styleId="40">
    <w:name w:val="标题 2字符"/>
    <w:basedOn w:val="29"/>
    <w:link w:val="4"/>
    <w:qFormat/>
    <w:uiPriority w:val="0"/>
    <w:rPr>
      <w:rFonts w:ascii="Arial" w:hAnsi="Arial" w:eastAsia="黑体"/>
      <w:b/>
      <w:bCs/>
      <w:kern w:val="2"/>
      <w:sz w:val="32"/>
      <w:szCs w:val="32"/>
    </w:rPr>
  </w:style>
  <w:style w:type="character" w:customStyle="1" w:styleId="41">
    <w:name w:val="标题字符"/>
    <w:basedOn w:val="29"/>
    <w:link w:val="24"/>
    <w:qFormat/>
    <w:uiPriority w:val="0"/>
    <w:rPr>
      <w:rFonts w:ascii="Cambria" w:hAnsi="Cambria" w:cs="Times New Roman"/>
      <w:b/>
      <w:bCs/>
      <w:kern w:val="2"/>
      <w:sz w:val="32"/>
      <w:szCs w:val="32"/>
    </w:rPr>
  </w:style>
  <w:style w:type="character" w:customStyle="1" w:styleId="42">
    <w:name w:val="页眉字符"/>
    <w:basedOn w:val="29"/>
    <w:link w:val="16"/>
    <w:qFormat/>
    <w:uiPriority w:val="99"/>
    <w:rPr>
      <w:kern w:val="2"/>
      <w:sz w:val="18"/>
      <w:szCs w:val="18"/>
    </w:rPr>
  </w:style>
  <w:style w:type="character" w:customStyle="1" w:styleId="43">
    <w:name w:val="正文文本字符"/>
    <w:basedOn w:val="29"/>
    <w:link w:val="9"/>
    <w:qFormat/>
    <w:locked/>
    <w:uiPriority w:val="0"/>
    <w:rPr>
      <w:rFonts w:ascii="宋体" w:hAnsi="宋体" w:eastAsia="宋体"/>
      <w:kern w:val="2"/>
      <w:sz w:val="21"/>
      <w:szCs w:val="24"/>
      <w:lang w:val="en-US" w:eastAsia="zh-CN" w:bidi="ar-SA"/>
    </w:rPr>
  </w:style>
  <w:style w:type="character" w:customStyle="1" w:styleId="44">
    <w:name w:val="标题 3字符"/>
    <w:basedOn w:val="29"/>
    <w:link w:val="5"/>
    <w:qFormat/>
    <w:uiPriority w:val="0"/>
    <w:rPr>
      <w:b/>
      <w:bCs/>
      <w:kern w:val="2"/>
      <w:sz w:val="28"/>
      <w:szCs w:val="32"/>
      <w:lang w:val="zh-CN"/>
    </w:rPr>
  </w:style>
  <w:style w:type="character" w:customStyle="1" w:styleId="45">
    <w:name w:val="脚注文本字符"/>
    <w:basedOn w:val="29"/>
    <w:link w:val="19"/>
    <w:semiHidden/>
    <w:qFormat/>
    <w:uiPriority w:val="0"/>
    <w:rPr>
      <w:kern w:val="2"/>
      <w:sz w:val="18"/>
      <w:szCs w:val="18"/>
    </w:rPr>
  </w:style>
  <w:style w:type="character" w:customStyle="1" w:styleId="46">
    <w:name w:val="批注主题字符"/>
    <w:basedOn w:val="47"/>
    <w:link w:val="25"/>
    <w:qFormat/>
    <w:uiPriority w:val="0"/>
    <w:rPr>
      <w:b/>
      <w:bCs/>
      <w:kern w:val="2"/>
      <w:sz w:val="24"/>
      <w:szCs w:val="24"/>
    </w:rPr>
  </w:style>
  <w:style w:type="character" w:customStyle="1" w:styleId="47">
    <w:name w:val="批注文字字符"/>
    <w:basedOn w:val="29"/>
    <w:link w:val="8"/>
    <w:qFormat/>
    <w:uiPriority w:val="0"/>
    <w:rPr>
      <w:kern w:val="2"/>
      <w:sz w:val="24"/>
      <w:szCs w:val="24"/>
    </w:rPr>
  </w:style>
  <w:style w:type="character" w:customStyle="1" w:styleId="48">
    <w:name w:val="注释级别 2字符"/>
    <w:basedOn w:val="29"/>
    <w:link w:val="49"/>
    <w:qFormat/>
    <w:uiPriority w:val="1"/>
    <w:rPr>
      <w:rFonts w:ascii="Calibri" w:hAnsi="Calibri"/>
      <w:sz w:val="22"/>
      <w:szCs w:val="22"/>
      <w:lang w:val="en-US" w:eastAsia="zh-CN" w:bidi="ar-SA"/>
    </w:rPr>
  </w:style>
  <w:style w:type="paragraph" w:customStyle="1" w:styleId="49">
    <w:name w:val="Note Level 2"/>
    <w:link w:val="48"/>
    <w:qFormat/>
    <w:uiPriority w:val="1"/>
    <w:rPr>
      <w:rFonts w:ascii="Calibri" w:hAnsi="Calibri" w:eastAsia="宋体" w:cs="Times New Roman"/>
      <w:sz w:val="22"/>
      <w:szCs w:val="22"/>
      <w:lang w:val="en-US" w:eastAsia="zh-CN" w:bidi="ar-SA"/>
    </w:rPr>
  </w:style>
  <w:style w:type="character" w:customStyle="1" w:styleId="50">
    <w:name w:val="纯文本字符"/>
    <w:basedOn w:val="29"/>
    <w:link w:val="12"/>
    <w:qFormat/>
    <w:locked/>
    <w:uiPriority w:val="0"/>
    <w:rPr>
      <w:rFonts w:ascii="宋体" w:hAnsi="宋体" w:eastAsia="宋体" w:cs="宋体"/>
      <w:sz w:val="24"/>
      <w:szCs w:val="24"/>
      <w:lang w:val="en-US" w:eastAsia="zh-CN" w:bidi="ar-SA"/>
    </w:rPr>
  </w:style>
  <w:style w:type="character" w:customStyle="1" w:styleId="51">
    <w:name w:val="16"/>
    <w:basedOn w:val="29"/>
    <w:qFormat/>
    <w:uiPriority w:val="0"/>
    <w:rPr>
      <w:rFonts w:hint="default" w:ascii="Times New Roman" w:hAnsi="Times New Roman" w:cs="Times New Roman"/>
      <w:color w:val="0000FF"/>
      <w:u w:val="single"/>
    </w:rPr>
  </w:style>
  <w:style w:type="character" w:customStyle="1" w:styleId="52">
    <w:name w:val="content1"/>
    <w:basedOn w:val="29"/>
    <w:qFormat/>
    <w:uiPriority w:val="0"/>
  </w:style>
  <w:style w:type="character" w:customStyle="1" w:styleId="53">
    <w:name w:val="图表 Char"/>
    <w:basedOn w:val="37"/>
    <w:link w:val="54"/>
    <w:qFormat/>
    <w:uiPriority w:val="0"/>
    <w:rPr>
      <w:rFonts w:ascii="宋体" w:hAnsi="宋体" w:eastAsia="宋体" w:cs="宋体"/>
      <w:bCs/>
      <w:sz w:val="24"/>
      <w:szCs w:val="32"/>
      <w:lang w:val="zh-CN" w:eastAsia="zh-CN" w:bidi="ar-SA"/>
    </w:rPr>
  </w:style>
  <w:style w:type="paragraph" w:customStyle="1" w:styleId="54">
    <w:name w:val="图表"/>
    <w:basedOn w:val="38"/>
    <w:next w:val="38"/>
    <w:link w:val="53"/>
    <w:qFormat/>
    <w:uiPriority w:val="0"/>
    <w:pPr>
      <w:spacing w:before="156" w:beforeLines="50" w:after="156" w:afterLines="50"/>
      <w:ind w:firstLine="235" w:firstLineChars="98"/>
    </w:pPr>
    <w:rPr>
      <w:bCs/>
      <w:szCs w:val="32"/>
      <w:lang w:val="zh-CN"/>
    </w:rPr>
  </w:style>
  <w:style w:type="paragraph" w:customStyle="1" w:styleId="55">
    <w:name w:val="中文文本"/>
    <w:basedOn w:val="1"/>
    <w:qFormat/>
    <w:uiPriority w:val="0"/>
    <w:pPr>
      <w:autoSpaceDE w:val="0"/>
      <w:autoSpaceDN w:val="0"/>
      <w:snapToGrid/>
      <w:spacing w:before="120" w:after="120" w:line="240" w:lineRule="auto"/>
      <w:ind w:firstLine="0" w:firstLineChars="0"/>
    </w:pPr>
    <w:rPr>
      <w:kern w:val="0"/>
      <w:szCs w:val="20"/>
    </w:rPr>
  </w:style>
  <w:style w:type="paragraph" w:customStyle="1" w:styleId="56">
    <w:name w:val="样式 四号 加粗 黑色 首行缩进:  0 字符"/>
    <w:basedOn w:val="1"/>
    <w:qFormat/>
    <w:uiPriority w:val="0"/>
    <w:pPr>
      <w:ind w:firstLine="0" w:firstLineChars="0"/>
    </w:pPr>
    <w:rPr>
      <w:rFonts w:eastAsia="黑体" w:cs="宋体"/>
      <w:bCs/>
      <w:color w:val="000000"/>
      <w:sz w:val="28"/>
      <w:szCs w:val="20"/>
    </w:rPr>
  </w:style>
  <w:style w:type="paragraph" w:customStyle="1" w:styleId="57">
    <w:name w:val="Char3"/>
    <w:basedOn w:val="1"/>
    <w:qFormat/>
    <w:uiPriority w:val="0"/>
    <w:pPr>
      <w:adjustRightInd/>
      <w:snapToGrid/>
      <w:spacing w:line="240" w:lineRule="auto"/>
      <w:ind w:firstLine="0" w:firstLineChars="0"/>
    </w:pPr>
    <w:rPr>
      <w:rFonts w:ascii="Tahoma" w:hAnsi="Tahoma"/>
      <w:szCs w:val="20"/>
    </w:rPr>
  </w:style>
  <w:style w:type="paragraph" w:customStyle="1" w:styleId="58">
    <w:name w:val="标题 2 + 首行缩进:  2 字符1 + 首行缩进:  2 字符"/>
    <w:basedOn w:val="59"/>
    <w:qFormat/>
    <w:uiPriority w:val="0"/>
    <w:pPr>
      <w:keepNext w:val="0"/>
      <w:keepLines w:val="0"/>
      <w:spacing w:before="0" w:after="0" w:line="360" w:lineRule="auto"/>
      <w:ind w:firstLine="562"/>
    </w:pPr>
    <w:rPr>
      <w:b/>
      <w:bCs w:val="0"/>
      <w:sz w:val="28"/>
      <w:szCs w:val="28"/>
    </w:rPr>
  </w:style>
  <w:style w:type="paragraph" w:customStyle="1" w:styleId="59">
    <w:name w:val="样式 标题 2 + 首行缩进:  2 字符1"/>
    <w:basedOn w:val="4"/>
    <w:qFormat/>
    <w:uiPriority w:val="0"/>
    <w:pPr>
      <w:ind w:firstLine="643"/>
    </w:pPr>
    <w:rPr>
      <w:rFonts w:cs="宋体"/>
      <w:b w:val="0"/>
      <w:szCs w:val="20"/>
    </w:rPr>
  </w:style>
  <w:style w:type="paragraph" w:customStyle="1" w:styleId="60">
    <w:name w:val="彩色底纹 - 强调文字颜色 6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1">
    <w:name w:val="样式 标题 2 + 首行缩进:  2 字符"/>
    <w:basedOn w:val="4"/>
    <w:qFormat/>
    <w:uiPriority w:val="0"/>
    <w:pPr>
      <w:ind w:firstLine="643"/>
    </w:pPr>
    <w:rPr>
      <w:rFonts w:cs="宋体"/>
      <w:b w:val="0"/>
      <w:kern w:val="0"/>
      <w:szCs w:val="20"/>
    </w:rPr>
  </w:style>
  <w:style w:type="paragraph" w:customStyle="1" w:styleId="62">
    <w:name w:val=" Char"/>
    <w:basedOn w:val="1"/>
    <w:semiHidden/>
    <w:qFormat/>
    <w:uiPriority w:val="0"/>
    <w:pPr>
      <w:widowControl/>
      <w:adjustRightInd/>
      <w:snapToGrid/>
      <w:spacing w:after="160" w:line="240" w:lineRule="exact"/>
      <w:ind w:firstLine="0" w:firstLineChars="0"/>
      <w:jc w:val="left"/>
    </w:pPr>
    <w:rPr>
      <w:rFonts w:ascii="Verdana" w:hAnsi="Verdana"/>
      <w:kern w:val="0"/>
      <w:sz w:val="20"/>
      <w:szCs w:val="20"/>
      <w:lang w:eastAsia="en-US"/>
    </w:rPr>
  </w:style>
  <w:style w:type="paragraph" w:customStyle="1" w:styleId="63">
    <w:name w:val="Char1"/>
    <w:basedOn w:val="1"/>
    <w:qFormat/>
    <w:uiPriority w:val="0"/>
    <w:pPr>
      <w:adjustRightInd/>
      <w:snapToGrid/>
      <w:spacing w:line="240" w:lineRule="auto"/>
      <w:ind w:firstLine="0" w:firstLineChars="0"/>
    </w:pPr>
    <w:rPr>
      <w:rFonts w:ascii="Tahoma" w:hAnsi="Tahoma"/>
      <w:szCs w:val="20"/>
    </w:rPr>
  </w:style>
  <w:style w:type="paragraph" w:customStyle="1" w:styleId="64">
    <w:name w:val="样式 段前: 7.8 磅 行距: 固定值 22 磅"/>
    <w:basedOn w:val="1"/>
    <w:qFormat/>
    <w:uiPriority w:val="0"/>
    <w:pPr>
      <w:spacing w:before="100" w:beforeAutospacing="1" w:line="440" w:lineRule="exact"/>
    </w:pPr>
    <w:rPr>
      <w:rFonts w:cs="宋体"/>
      <w:szCs w:val="20"/>
    </w:rPr>
  </w:style>
  <w:style w:type="paragraph" w:customStyle="1" w:styleId="65">
    <w:name w:val="xl31"/>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ind w:firstLine="0" w:firstLineChars="0"/>
      <w:jc w:val="center"/>
      <w:textAlignment w:val="center"/>
    </w:pPr>
    <w:rPr>
      <w:rFonts w:ascii="宋体" w:hAnsi="宋体"/>
      <w:kern w:val="0"/>
      <w:sz w:val="18"/>
      <w:szCs w:val="18"/>
    </w:rPr>
  </w:style>
  <w:style w:type="paragraph" w:customStyle="1" w:styleId="66">
    <w:name w:val="Char"/>
    <w:basedOn w:val="1"/>
    <w:qFormat/>
    <w:uiPriority w:val="0"/>
    <w:pPr>
      <w:adjustRightInd/>
      <w:snapToGrid/>
      <w:spacing w:line="240" w:lineRule="auto"/>
      <w:ind w:firstLine="0" w:firstLineChars="0"/>
    </w:pPr>
    <w:rPr>
      <w:rFonts w:ascii="Tahoma" w:hAnsi="Tahoma"/>
      <w:szCs w:val="20"/>
    </w:rPr>
  </w:style>
  <w:style w:type="paragraph" w:customStyle="1" w:styleId="67">
    <w:name w:val="样式 (西文) 宋体 四号 加粗 黑色 首行缩进:  2 字符 行距: 单倍行距"/>
    <w:basedOn w:val="1"/>
    <w:qFormat/>
    <w:uiPriority w:val="0"/>
    <w:pPr>
      <w:snapToGrid/>
      <w:spacing w:line="360" w:lineRule="auto"/>
      <w:ind w:firstLine="482"/>
    </w:pPr>
    <w:rPr>
      <w:rFonts w:ascii="宋体" w:hAnsi="宋体" w:cs="宋体"/>
      <w:bCs/>
      <w:color w:val="000000"/>
    </w:rPr>
  </w:style>
  <w:style w:type="paragraph" w:customStyle="1" w:styleId="68">
    <w:name w:val="样式 左侧:  0.85 厘米"/>
    <w:basedOn w:val="1"/>
    <w:qFormat/>
    <w:uiPriority w:val="0"/>
    <w:pPr>
      <w:ind w:firstLine="0" w:firstLineChars="0"/>
    </w:pPr>
    <w:rPr>
      <w:rFonts w:cs="宋体"/>
      <w:szCs w:val="20"/>
    </w:rPr>
  </w:style>
  <w:style w:type="paragraph" w:customStyle="1" w:styleId="69">
    <w:name w:val="标题 2 + 首行缩进:  2 字符1"/>
    <w:basedOn w:val="4"/>
    <w:qFormat/>
    <w:uiPriority w:val="0"/>
    <w:pPr>
      <w:keepNext w:val="0"/>
      <w:keepLines w:val="0"/>
      <w:ind w:firstLine="0" w:firstLineChars="0"/>
    </w:pPr>
    <w:rPr>
      <w:rFonts w:cs="宋体"/>
      <w:b w:val="0"/>
      <w:kern w:val="0"/>
      <w:sz w:val="30"/>
      <w:szCs w:val="30"/>
    </w:rPr>
  </w:style>
  <w:style w:type="paragraph" w:customStyle="1" w:styleId="70">
    <w:name w:val="（一）标题"/>
    <w:basedOn w:val="1"/>
    <w:next w:val="1"/>
    <w:qFormat/>
    <w:uiPriority w:val="0"/>
    <w:pPr>
      <w:spacing w:before="100" w:beforeAutospacing="1" w:after="100" w:afterAutospacing="1"/>
      <w:ind w:firstLine="480"/>
    </w:pPr>
    <w:rPr>
      <w:rFonts w:ascii="宋体" w:hAnsi="宋体" w:cs="宋体"/>
      <w:color w:val="000000"/>
    </w:rPr>
  </w:style>
  <w:style w:type="paragraph" w:customStyle="1" w:styleId="71">
    <w:name w:val="标题5"/>
    <w:basedOn w:val="5"/>
    <w:qFormat/>
    <w:uiPriority w:val="0"/>
    <w:pPr>
      <w:spacing w:before="50" w:after="50"/>
      <w:ind w:firstLine="200" w:firstLineChars="200"/>
    </w:pPr>
    <w:rPr>
      <w:sz w:val="24"/>
    </w:rPr>
  </w:style>
  <w:style w:type="paragraph" w:customStyle="1" w:styleId="72">
    <w:name w:val="Char2"/>
    <w:basedOn w:val="1"/>
    <w:qFormat/>
    <w:uiPriority w:val="0"/>
    <w:pPr>
      <w:adjustRightInd/>
      <w:snapToGrid/>
      <w:spacing w:line="240" w:lineRule="auto"/>
      <w:ind w:firstLine="0" w:firstLineChars="0"/>
    </w:pPr>
    <w:rPr>
      <w:rFonts w:ascii="Tahoma" w:hAnsi="Tahoma"/>
      <w:szCs w:val="20"/>
    </w:rPr>
  </w:style>
  <w:style w:type="paragraph" w:customStyle="1" w:styleId="7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74">
    <w:name w:val="网格型2"/>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5">
    <w:name w:val="网格型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6">
    <w:name w:val="标题 1 Char"/>
    <w:link w:val="3"/>
    <w:qFormat/>
    <w:uiPriority w:val="0"/>
    <w:rPr>
      <w:b/>
      <w:bCs/>
      <w:kern w:val="44"/>
      <w:sz w:val="44"/>
      <w:szCs w:val="44"/>
    </w:rPr>
  </w:style>
  <w:style w:type="character" w:customStyle="1" w:styleId="77">
    <w:name w:val="fontstyle01"/>
    <w:basedOn w:val="29"/>
    <w:qFormat/>
    <w:uiPriority w:val="0"/>
    <w:rPr>
      <w:rFonts w:hint="eastAsia" w:ascii="宋体" w:hAnsi="宋体" w:eastAsia="宋体"/>
      <w:color w:val="000000"/>
      <w:sz w:val="24"/>
      <w:szCs w:val="24"/>
    </w:rPr>
  </w:style>
  <w:style w:type="character" w:customStyle="1" w:styleId="78">
    <w:name w:val="fontstyle11"/>
    <w:basedOn w:val="29"/>
    <w:qFormat/>
    <w:uiPriority w:val="0"/>
    <w:rPr>
      <w:rFonts w:hint="default" w:ascii="TimesNewRomanPSMT" w:hAnsi="TimesNewRomanPSMT"/>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5439</Words>
  <Characters>6022</Characters>
  <Lines>61</Lines>
  <Paragraphs>17</Paragraphs>
  <TotalTime>1</TotalTime>
  <ScaleCrop>false</ScaleCrop>
  <LinksUpToDate>false</LinksUpToDate>
  <CharactersWithSpaces>6351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2018-12-24T12:51:00Z</dcterms:created>
  <dc:creator>微软系统</dc:creator>
  <cp:lastModifiedBy>V</cp:lastModifiedBy>
  <cp:lastPrinted>2020-09-02T05:33:00Z</cp:lastPrinted>
  <dcterms:modified xsi:type="dcterms:W3CDTF">2022-12-17T07:53:31Z</dcterms:modified>
  <dc:title>大连顶金通用设备制造有限公司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28605169B7874849B3EBB58E1E412679</vt:lpwstr>
  </property>
</Properties>
</file>