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spacing w:before="6" w:after="1"/>
        <w:rPr>
          <w:rFonts w:ascii="Times New Roman"/>
          <w:sz w:val="10"/>
        </w:rPr>
      </w:pPr>
    </w:p>
    <w:bookmarkStart w:id="0" w:name="_GoBack"/>
    <w:bookmarkEnd w:id="0"/>
    <w:p w:rsidR="00F02FCF" w:rsidRDefault="0046104F">
      <w:pPr>
        <w:pStyle w:val="a3"/>
        <w:ind w:left="849"/>
        <w:rPr>
          <w:rFonts w:ascii="Times New Roman"/>
          <w:sz w:val="20"/>
        </w:rPr>
      </w:pPr>
      <w:r w:rsidRPr="0046104F">
        <w:rPr>
          <w:rFonts w:ascii="Times New Roman"/>
          <w:sz w:val="20"/>
        </w:rPr>
      </w:r>
      <w:r>
        <w:rPr>
          <w:rFonts w:ascii="Times New Roman"/>
          <w:sz w:val="20"/>
        </w:rPr>
        <w:pict>
          <v:group id="组合 2" o:spid="_x0000_s1029" style="width:348.75pt;height:139pt;mso-position-horizontal-relative:char;mso-position-vertical-relative:line" coordsize="6975,278020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041B06" w:rsidRDefault="00041B06">
                    <w:pPr>
                      <w:spacing w:before="5"/>
                      <w:rPr>
                        <w:rFonts w:ascii="Times New Roman"/>
                        <w:sz w:val="29"/>
                      </w:rPr>
                    </w:pPr>
                  </w:p>
                  <w:p w:rsidR="00041B06" w:rsidRDefault="00041B06">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F02FCF" w:rsidRDefault="00F02FCF">
      <w:pPr>
        <w:pStyle w:val="a3"/>
        <w:rPr>
          <w:rFonts w:ascii="Times New Roman"/>
          <w:sz w:val="20"/>
        </w:rPr>
      </w:pPr>
    </w:p>
    <w:p w:rsidR="00F02FCF" w:rsidRDefault="00F02FCF">
      <w:pPr>
        <w:pStyle w:val="a3"/>
        <w:rPr>
          <w:rFonts w:ascii="Times New Roman"/>
          <w:sz w:val="20"/>
        </w:rPr>
      </w:pPr>
    </w:p>
    <w:p w:rsidR="00F02FCF" w:rsidRDefault="00F02FCF">
      <w:pPr>
        <w:pStyle w:val="a3"/>
        <w:rPr>
          <w:rFonts w:ascii="Times New Roman"/>
          <w:sz w:val="20"/>
        </w:rPr>
      </w:pPr>
    </w:p>
    <w:p w:rsidR="00DF570B" w:rsidRDefault="00DF570B">
      <w:pPr>
        <w:spacing w:before="151" w:line="364" w:lineRule="auto"/>
        <w:ind w:left="624" w:right="931"/>
        <w:jc w:val="center"/>
        <w:rPr>
          <w:rFonts w:ascii="黑体" w:eastAsia="黑体"/>
          <w:b/>
          <w:sz w:val="52"/>
        </w:rPr>
      </w:pPr>
      <w:r>
        <w:rPr>
          <w:rFonts w:ascii="黑体" w:eastAsia="黑体" w:hint="eastAsia"/>
          <w:b/>
          <w:sz w:val="52"/>
        </w:rPr>
        <w:t>威海芯艺文化传播</w:t>
      </w:r>
      <w:r w:rsidR="00041B06">
        <w:rPr>
          <w:rFonts w:ascii="黑体" w:eastAsia="黑体" w:hint="eastAsia"/>
          <w:b/>
          <w:sz w:val="52"/>
        </w:rPr>
        <w:t>有限公司</w:t>
      </w:r>
    </w:p>
    <w:p w:rsidR="00F02FCF" w:rsidRDefault="00041B06">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F02FCF" w:rsidRDefault="00320AB6">
      <w:pPr>
        <w:spacing w:line="664" w:lineRule="exact"/>
        <w:ind w:left="624" w:right="930"/>
        <w:jc w:val="center"/>
        <w:rPr>
          <w:rFonts w:ascii="黑体" w:eastAsia="黑体"/>
          <w:b/>
          <w:sz w:val="52"/>
        </w:rPr>
      </w:pPr>
      <w:r>
        <w:rPr>
          <w:rFonts w:ascii="黑体" w:eastAsia="黑体" w:hint="eastAsia"/>
          <w:b/>
          <w:sz w:val="52"/>
        </w:rPr>
        <w:t>（成长</w:t>
      </w:r>
      <w:r w:rsidR="00041B06">
        <w:rPr>
          <w:rFonts w:ascii="黑体" w:eastAsia="黑体" w:hint="eastAsia"/>
          <w:b/>
          <w:sz w:val="52"/>
        </w:rPr>
        <w:t>板）</w:t>
      </w: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rPr>
          <w:rFonts w:ascii="黑体"/>
          <w:b/>
          <w:sz w:val="52"/>
        </w:rPr>
      </w:pPr>
    </w:p>
    <w:p w:rsidR="00F02FCF" w:rsidRDefault="00F02FCF">
      <w:pPr>
        <w:pStyle w:val="a3"/>
        <w:spacing w:before="6"/>
        <w:rPr>
          <w:rFonts w:ascii="黑体"/>
          <w:b/>
          <w:sz w:val="59"/>
        </w:rPr>
      </w:pPr>
    </w:p>
    <w:p w:rsidR="00DF570B" w:rsidRDefault="00DF570B">
      <w:pPr>
        <w:spacing w:before="1" w:line="364" w:lineRule="auto"/>
        <w:ind w:left="1143" w:right="854"/>
        <w:rPr>
          <w:b/>
          <w:sz w:val="36"/>
        </w:rPr>
      </w:pPr>
      <w:r>
        <w:rPr>
          <w:b/>
          <w:sz w:val="36"/>
        </w:rPr>
        <w:t>公司名称：威海芯艺文化传播</w:t>
      </w:r>
      <w:r w:rsidR="00041B06">
        <w:rPr>
          <w:b/>
          <w:sz w:val="36"/>
        </w:rPr>
        <w:t>有限公司</w:t>
      </w:r>
    </w:p>
    <w:p w:rsidR="00F02FCF" w:rsidRDefault="00DF570B">
      <w:pPr>
        <w:spacing w:before="1" w:line="364" w:lineRule="auto"/>
        <w:ind w:left="1143" w:right="854"/>
        <w:rPr>
          <w:b/>
          <w:sz w:val="36"/>
        </w:rPr>
      </w:pPr>
      <w:r>
        <w:rPr>
          <w:b/>
          <w:sz w:val="36"/>
        </w:rPr>
        <w:t>推荐机构：山东德金股权投资管理</w:t>
      </w:r>
      <w:r w:rsidR="00041B06">
        <w:rPr>
          <w:b/>
          <w:sz w:val="36"/>
        </w:rPr>
        <w:t>有限公司</w:t>
      </w:r>
    </w:p>
    <w:p w:rsidR="00F02FCF" w:rsidRDefault="00041B06">
      <w:pPr>
        <w:tabs>
          <w:tab w:val="left" w:pos="2227"/>
        </w:tabs>
        <w:spacing w:line="461" w:lineRule="exact"/>
        <w:ind w:left="1143"/>
        <w:rPr>
          <w:b/>
          <w:sz w:val="36"/>
        </w:rPr>
      </w:pPr>
      <w:r>
        <w:rPr>
          <w:b/>
          <w:sz w:val="36"/>
        </w:rPr>
        <w:t>日</w:t>
      </w:r>
      <w:r>
        <w:rPr>
          <w:b/>
          <w:sz w:val="36"/>
        </w:rPr>
        <w:tab/>
        <w:t>期：</w:t>
      </w:r>
      <w:r w:rsidR="00DF570B">
        <w:rPr>
          <w:b/>
          <w:sz w:val="36"/>
        </w:rPr>
        <w:t>20</w:t>
      </w:r>
      <w:r w:rsidR="00DF570B">
        <w:rPr>
          <w:rFonts w:hint="eastAsia"/>
          <w:b/>
          <w:sz w:val="36"/>
        </w:rPr>
        <w:t>21</w:t>
      </w:r>
      <w:r>
        <w:rPr>
          <w:b/>
          <w:sz w:val="36"/>
        </w:rPr>
        <w:t>年</w:t>
      </w:r>
      <w:r w:rsidR="00DF570B">
        <w:rPr>
          <w:rFonts w:hint="eastAsia"/>
          <w:b/>
          <w:sz w:val="36"/>
        </w:rPr>
        <w:t>12</w:t>
      </w:r>
      <w:r>
        <w:rPr>
          <w:b/>
          <w:sz w:val="36"/>
        </w:rPr>
        <w:t>月</w:t>
      </w:r>
    </w:p>
    <w:p w:rsidR="00F02FCF" w:rsidRDefault="00F02FCF">
      <w:pPr>
        <w:spacing w:line="461" w:lineRule="exact"/>
        <w:rPr>
          <w:sz w:val="36"/>
        </w:rPr>
        <w:sectPr w:rsidR="00F02FCF">
          <w:headerReference w:type="default" r:id="rId8"/>
          <w:footerReference w:type="default" r:id="rId9"/>
          <w:type w:val="continuous"/>
          <w:pgSz w:w="11910" w:h="16840"/>
          <w:pgMar w:top="1380" w:right="1380" w:bottom="1180" w:left="1660" w:header="882" w:footer="996" w:gutter="0"/>
          <w:pgNumType w:start="1"/>
          <w:cols w:space="720"/>
        </w:sectPr>
      </w:pPr>
    </w:p>
    <w:p w:rsidR="00F02FCF" w:rsidRDefault="00F02FCF">
      <w:pPr>
        <w:pStyle w:val="a3"/>
        <w:rPr>
          <w:b/>
          <w:sz w:val="20"/>
        </w:rPr>
      </w:pPr>
    </w:p>
    <w:p w:rsidR="00F02FCF" w:rsidRDefault="00F02FCF">
      <w:pPr>
        <w:pStyle w:val="a3"/>
        <w:spacing w:before="11"/>
        <w:rPr>
          <w:b/>
          <w:sz w:val="15"/>
        </w:rPr>
      </w:pPr>
    </w:p>
    <w:p w:rsidR="00DF570B" w:rsidRDefault="00DF570B">
      <w:pPr>
        <w:spacing w:before="37" w:line="242" w:lineRule="auto"/>
        <w:ind w:left="1212" w:right="1493"/>
        <w:jc w:val="center"/>
        <w:rPr>
          <w:sz w:val="44"/>
        </w:rPr>
      </w:pPr>
      <w:r>
        <w:rPr>
          <w:sz w:val="44"/>
        </w:rPr>
        <w:t>威海芯艺文化传播</w:t>
      </w:r>
      <w:r w:rsidR="00041B06">
        <w:rPr>
          <w:sz w:val="44"/>
        </w:rPr>
        <w:t>有限公司</w:t>
      </w:r>
    </w:p>
    <w:p w:rsidR="00F02FCF" w:rsidRDefault="00041B06">
      <w:pPr>
        <w:spacing w:before="37" w:line="242" w:lineRule="auto"/>
        <w:ind w:left="1212" w:right="1493"/>
        <w:jc w:val="center"/>
        <w:rPr>
          <w:sz w:val="44"/>
        </w:rPr>
      </w:pPr>
      <w:r>
        <w:rPr>
          <w:sz w:val="44"/>
        </w:rPr>
        <w:t>挂牌转让说明书</w:t>
      </w:r>
    </w:p>
    <w:p w:rsidR="00F02FCF" w:rsidRDefault="0026382A">
      <w:pPr>
        <w:spacing w:before="28"/>
        <w:ind w:left="624" w:right="904"/>
        <w:jc w:val="center"/>
        <w:rPr>
          <w:sz w:val="32"/>
        </w:rPr>
      </w:pPr>
      <w:r>
        <w:rPr>
          <w:sz w:val="32"/>
        </w:rPr>
        <w:t>（申请板块：成长</w:t>
      </w:r>
      <w:r w:rsidR="00041B06">
        <w:rPr>
          <w:sz w:val="32"/>
        </w:rPr>
        <w:t>板）</w:t>
      </w:r>
    </w:p>
    <w:p w:rsidR="00F02FCF" w:rsidRDefault="00F02FCF">
      <w:pPr>
        <w:pStyle w:val="a3"/>
        <w:spacing w:before="11"/>
        <w:rPr>
          <w:sz w:val="34"/>
        </w:rPr>
      </w:pPr>
    </w:p>
    <w:p w:rsidR="00F02FCF" w:rsidRDefault="00041B06">
      <w:pPr>
        <w:ind w:left="624" w:right="901"/>
        <w:jc w:val="center"/>
        <w:rPr>
          <w:b/>
          <w:sz w:val="44"/>
        </w:rPr>
      </w:pPr>
      <w:r>
        <w:rPr>
          <w:b/>
          <w:sz w:val="44"/>
        </w:rPr>
        <w:t>声 明</w:t>
      </w:r>
    </w:p>
    <w:p w:rsidR="00F02FCF" w:rsidRDefault="00F02FCF">
      <w:pPr>
        <w:pStyle w:val="a3"/>
        <w:spacing w:before="9"/>
        <w:rPr>
          <w:b/>
          <w:sz w:val="34"/>
        </w:rPr>
      </w:pPr>
    </w:p>
    <w:p w:rsidR="00F02FCF" w:rsidRDefault="00041B06">
      <w:pPr>
        <w:spacing w:line="364" w:lineRule="auto"/>
        <w:ind w:left="137" w:right="258" w:firstLine="638"/>
        <w:rPr>
          <w:rFonts w:ascii="仿宋" w:eastAsia="仿宋"/>
          <w:sz w:val="32"/>
        </w:rPr>
      </w:pPr>
      <w:r>
        <w:rPr>
          <w:rFonts w:ascii="仿宋" w:eastAsia="仿宋" w:hint="eastAsia"/>
          <w:spacing w:val="-2"/>
          <w:sz w:val="32"/>
        </w:rPr>
        <w:t>本公司及全体董事、监事、高级管理人员承诺挂牌说明</w:t>
      </w:r>
      <w:r>
        <w:rPr>
          <w:rFonts w:ascii="仿宋" w:eastAsia="仿宋" w:hint="eastAsia"/>
          <w:spacing w:val="-14"/>
          <w:sz w:val="32"/>
        </w:rPr>
        <w:t>书不存在虚假记载、误导性陈述或重大遗漏，并对其真实性、</w:t>
      </w:r>
      <w:r>
        <w:rPr>
          <w:rFonts w:ascii="仿宋" w:eastAsia="仿宋" w:hint="eastAsia"/>
          <w:sz w:val="32"/>
        </w:rPr>
        <w:t>准确性、完整性承担个别和连带的法律责任。</w:t>
      </w:r>
    </w:p>
    <w:p w:rsidR="00F02FCF" w:rsidRDefault="00041B06">
      <w:pPr>
        <w:spacing w:line="364" w:lineRule="auto"/>
        <w:ind w:left="137" w:right="415" w:firstLine="638"/>
        <w:jc w:val="both"/>
        <w:rPr>
          <w:rFonts w:ascii="仿宋" w:eastAsia="仿宋"/>
          <w:sz w:val="32"/>
        </w:rPr>
      </w:pPr>
      <w:r>
        <w:rPr>
          <w:rFonts w:ascii="仿宋" w:eastAsia="仿宋" w:hint="eastAsia"/>
          <w:spacing w:val="-1"/>
          <w:sz w:val="32"/>
        </w:rPr>
        <w:t>本公司提醒投资者注意，凡本挂牌转让说明书未涉及的</w:t>
      </w:r>
      <w:r>
        <w:rPr>
          <w:rFonts w:ascii="仿宋" w:eastAsia="仿宋" w:hint="eastAsia"/>
          <w:spacing w:val="-3"/>
          <w:sz w:val="32"/>
        </w:rPr>
        <w:t>有关内容，请投资者直接或通过齐鲁股权交易中心有限公司向本公司查询。</w:t>
      </w:r>
    </w:p>
    <w:p w:rsidR="00F02FCF" w:rsidRDefault="00041B06">
      <w:pPr>
        <w:spacing w:line="364" w:lineRule="auto"/>
        <w:ind w:left="137" w:right="408" w:firstLine="638"/>
        <w:jc w:val="both"/>
        <w:rPr>
          <w:rFonts w:ascii="仿宋" w:eastAsia="仿宋"/>
          <w:sz w:val="32"/>
        </w:rPr>
      </w:pPr>
      <w:r>
        <w:rPr>
          <w:rFonts w:ascii="仿宋" w:eastAsia="仿宋" w:hint="eastAsia"/>
          <w:spacing w:val="13"/>
          <w:w w:val="95"/>
          <w:sz w:val="32"/>
        </w:rPr>
        <w:t xml:space="preserve">齐鲁股权交易中心有限公司对本次挂牌所做的任何决 </w:t>
      </w:r>
      <w:r>
        <w:rPr>
          <w:rFonts w:ascii="仿宋" w:eastAsia="仿宋" w:hint="eastAsia"/>
          <w:sz w:val="32"/>
        </w:rPr>
        <w:t>定或意见，均不表明其对本公司股票（权</w:t>
      </w:r>
      <w:r>
        <w:rPr>
          <w:rFonts w:ascii="仿宋" w:eastAsia="仿宋" w:hint="eastAsia"/>
          <w:spacing w:val="-3"/>
          <w:sz w:val="32"/>
        </w:rPr>
        <w:t>）</w:t>
      </w:r>
      <w:r>
        <w:rPr>
          <w:rFonts w:ascii="仿宋" w:eastAsia="仿宋" w:hint="eastAsia"/>
          <w:sz w:val="32"/>
        </w:rPr>
        <w:t>的价值或投资者</w:t>
      </w:r>
      <w:r>
        <w:rPr>
          <w:rFonts w:ascii="仿宋" w:eastAsia="仿宋" w:hint="eastAsia"/>
          <w:spacing w:val="-1"/>
          <w:sz w:val="32"/>
        </w:rPr>
        <w:t>收益作出实质性判断或保证。任何与之相反的声明均属虚假不实陈述。本公司经营与收益的变化，由本公司自行负责， 由此引致的投资风险，由投资者自行承担。</w:t>
      </w:r>
    </w:p>
    <w:p w:rsidR="00F02FCF" w:rsidRDefault="00F02FCF">
      <w:pPr>
        <w:spacing w:line="364" w:lineRule="auto"/>
        <w:jc w:val="both"/>
        <w:rPr>
          <w:rFonts w:ascii="仿宋" w:eastAsia="仿宋"/>
          <w:sz w:val="32"/>
        </w:rPr>
        <w:sectPr w:rsidR="00F02FCF">
          <w:pgSz w:w="11910" w:h="16840"/>
          <w:pgMar w:top="1380" w:right="1380" w:bottom="1180" w:left="1660" w:header="882" w:footer="996" w:gutter="0"/>
          <w:cols w:space="720"/>
        </w:sectPr>
      </w:pPr>
    </w:p>
    <w:p w:rsidR="00F02FCF" w:rsidRDefault="00F02FCF">
      <w:pPr>
        <w:pStyle w:val="a3"/>
        <w:spacing w:before="11"/>
        <w:rPr>
          <w:rFonts w:ascii="仿宋"/>
          <w:sz w:val="14"/>
        </w:rPr>
      </w:pPr>
    </w:p>
    <w:p w:rsidR="00F02FCF" w:rsidRDefault="00041B06">
      <w:pPr>
        <w:pStyle w:val="1"/>
        <w:tabs>
          <w:tab w:val="left" w:pos="602"/>
        </w:tabs>
        <w:ind w:right="280"/>
      </w:pPr>
      <w:r>
        <w:t>释</w:t>
      </w:r>
      <w:r>
        <w:tab/>
        <w:t>义</w:t>
      </w:r>
    </w:p>
    <w:p w:rsidR="00F02FCF" w:rsidRDefault="00F02FCF">
      <w:pPr>
        <w:pStyle w:val="a3"/>
        <w:spacing w:before="3"/>
        <w:rPr>
          <w:b/>
          <w:sz w:val="40"/>
        </w:rPr>
      </w:pPr>
    </w:p>
    <w:p w:rsidR="00F02FCF" w:rsidRDefault="00041B06">
      <w:pPr>
        <w:pStyle w:val="a3"/>
        <w:spacing w:line="650" w:lineRule="auto"/>
        <w:ind w:left="617" w:right="1046"/>
        <w:rPr>
          <w:b/>
        </w:rPr>
      </w:pPr>
      <w:r>
        <w:t xml:space="preserve">在本次挂牌转让说明书中，除非另有说明，下列简称具有以下含义： </w:t>
      </w:r>
      <w:r>
        <w:rPr>
          <w:b/>
        </w:rPr>
        <w:t>1、一般词汇</w:t>
      </w:r>
    </w:p>
    <w:p w:rsidR="00041B06" w:rsidRDefault="00041B06">
      <w:pPr>
        <w:pStyle w:val="a3"/>
        <w:rPr>
          <w:b/>
        </w:rPr>
      </w:pPr>
      <w:r>
        <w:rPr>
          <w:rFonts w:hint="eastAsia"/>
          <w:b/>
        </w:rPr>
        <w:t xml:space="preserve">   </w:t>
      </w:r>
    </w:p>
    <w:tbl>
      <w:tblPr>
        <w:tblpPr w:leftFromText="180" w:rightFromText="180" w:vertAnchor="text" w:horzAnchor="margin" w:tblpY="191"/>
        <w:tblW w:w="85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801"/>
        <w:gridCol w:w="758"/>
        <w:gridCol w:w="4961"/>
      </w:tblGrid>
      <w:tr w:rsidR="00041B06" w:rsidRPr="00041B06" w:rsidTr="00041B06">
        <w:trPr>
          <w:trHeight w:val="851"/>
        </w:trPr>
        <w:tc>
          <w:tcPr>
            <w:tcW w:w="2801" w:type="dxa"/>
            <w:tcBorders>
              <w:bottom w:val="single" w:sz="6" w:space="0" w:color="000000"/>
              <w:right w:val="single" w:sz="6" w:space="0" w:color="000000"/>
            </w:tcBorders>
          </w:tcPr>
          <w:p w:rsidR="00041B06" w:rsidRPr="00041B06" w:rsidRDefault="00041B06" w:rsidP="00041B06">
            <w:pPr>
              <w:pStyle w:val="TableParagraph"/>
              <w:spacing w:before="175"/>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公司、芯艺传播</w:t>
            </w:r>
          </w:p>
        </w:tc>
        <w:tc>
          <w:tcPr>
            <w:tcW w:w="758" w:type="dxa"/>
            <w:tcBorders>
              <w:left w:val="single" w:sz="6" w:space="0" w:color="000000"/>
              <w:bottom w:val="single" w:sz="6" w:space="0" w:color="000000"/>
              <w:right w:val="single" w:sz="6" w:space="0" w:color="000000"/>
            </w:tcBorders>
          </w:tcPr>
          <w:p w:rsidR="00041B06" w:rsidRPr="00041B06" w:rsidRDefault="00041B06" w:rsidP="00041B06">
            <w:pPr>
              <w:pStyle w:val="TableParagraph"/>
              <w:spacing w:before="175"/>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left w:val="single" w:sz="6" w:space="0" w:color="000000"/>
              <w:bottom w:val="single" w:sz="6" w:space="0" w:color="000000"/>
            </w:tcBorders>
          </w:tcPr>
          <w:p w:rsidR="00041B06" w:rsidRPr="00041B06" w:rsidRDefault="00041B06" w:rsidP="00041B06">
            <w:pPr>
              <w:pStyle w:val="TableParagraph"/>
              <w:spacing w:before="175"/>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威海芯艺文化传播有限公司</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208"/>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实际控制人</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208"/>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208"/>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连菲</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0"/>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控股股东</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0"/>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0"/>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连菲</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1"/>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齐鲁股交中心</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1"/>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1"/>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齐鲁股权交易中心有限公司</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3"/>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《公司法》</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3"/>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3"/>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《中华人民共和国公司法》</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2"/>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推荐机构</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2"/>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2"/>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山东德金股权投资管理有限公司</w:t>
            </w:r>
          </w:p>
        </w:tc>
      </w:tr>
      <w:tr w:rsidR="00041B06" w:rsidRPr="00041B06" w:rsidTr="00041B06">
        <w:trPr>
          <w:trHeight w:val="851"/>
        </w:trPr>
        <w:tc>
          <w:tcPr>
            <w:tcW w:w="2801" w:type="dxa"/>
            <w:tcBorders>
              <w:top w:val="single" w:sz="6" w:space="0" w:color="000000"/>
              <w:bottom w:val="single" w:sz="6" w:space="0" w:color="000000"/>
              <w:right w:val="single" w:sz="6" w:space="0" w:color="000000"/>
            </w:tcBorders>
          </w:tcPr>
          <w:p w:rsidR="00041B06" w:rsidRPr="00041B06" w:rsidRDefault="00041B06" w:rsidP="00041B06">
            <w:pPr>
              <w:pStyle w:val="TableParagraph"/>
              <w:spacing w:before="123"/>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元、万元</w:t>
            </w:r>
          </w:p>
        </w:tc>
        <w:tc>
          <w:tcPr>
            <w:tcW w:w="758" w:type="dxa"/>
            <w:tcBorders>
              <w:top w:val="single" w:sz="6" w:space="0" w:color="000000"/>
              <w:left w:val="single" w:sz="6" w:space="0" w:color="000000"/>
              <w:bottom w:val="single" w:sz="6" w:space="0" w:color="000000"/>
              <w:right w:val="single" w:sz="6" w:space="0" w:color="000000"/>
            </w:tcBorders>
          </w:tcPr>
          <w:p w:rsidR="00041B06" w:rsidRPr="00041B06" w:rsidRDefault="00041B06" w:rsidP="00041B06">
            <w:pPr>
              <w:pStyle w:val="TableParagraph"/>
              <w:spacing w:before="123"/>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bottom w:val="single" w:sz="6" w:space="0" w:color="000000"/>
            </w:tcBorders>
          </w:tcPr>
          <w:p w:rsidR="00041B06" w:rsidRPr="00041B06" w:rsidRDefault="00041B06" w:rsidP="00041B06">
            <w:pPr>
              <w:pStyle w:val="TableParagraph"/>
              <w:spacing w:before="123"/>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人民币元、万元</w:t>
            </w:r>
          </w:p>
        </w:tc>
      </w:tr>
      <w:tr w:rsidR="00041B06" w:rsidRPr="00041B06" w:rsidTr="00041B06">
        <w:trPr>
          <w:trHeight w:val="851"/>
        </w:trPr>
        <w:tc>
          <w:tcPr>
            <w:tcW w:w="2801" w:type="dxa"/>
            <w:tcBorders>
              <w:top w:val="single" w:sz="6" w:space="0" w:color="000000"/>
              <w:right w:val="single" w:sz="6" w:space="0" w:color="000000"/>
            </w:tcBorders>
          </w:tcPr>
          <w:p w:rsidR="00041B06" w:rsidRPr="00041B06" w:rsidRDefault="00041B06" w:rsidP="00041B06">
            <w:pPr>
              <w:pStyle w:val="TableParagraph"/>
              <w:spacing w:before="122"/>
              <w:ind w:left="98"/>
              <w:rPr>
                <w:rFonts w:asciiTheme="minorEastAsia" w:eastAsiaTheme="minorEastAsia" w:hAnsiTheme="minorEastAsia"/>
                <w:sz w:val="28"/>
                <w:szCs w:val="28"/>
              </w:rPr>
            </w:pPr>
            <w:r w:rsidRPr="00041B06">
              <w:rPr>
                <w:rFonts w:asciiTheme="minorEastAsia" w:eastAsiaTheme="minorEastAsia" w:hAnsiTheme="minorEastAsia"/>
                <w:sz w:val="28"/>
                <w:szCs w:val="28"/>
              </w:rPr>
              <w:t>报告期</w:t>
            </w:r>
          </w:p>
        </w:tc>
        <w:tc>
          <w:tcPr>
            <w:tcW w:w="758" w:type="dxa"/>
            <w:tcBorders>
              <w:top w:val="single" w:sz="6" w:space="0" w:color="000000"/>
              <w:left w:val="single" w:sz="6" w:space="0" w:color="000000"/>
              <w:right w:val="single" w:sz="6" w:space="0" w:color="000000"/>
            </w:tcBorders>
          </w:tcPr>
          <w:p w:rsidR="00041B06" w:rsidRPr="00041B06" w:rsidRDefault="00041B06" w:rsidP="00041B06">
            <w:pPr>
              <w:pStyle w:val="TableParagraph"/>
              <w:spacing w:before="122"/>
              <w:ind w:left="113"/>
              <w:rPr>
                <w:rFonts w:asciiTheme="minorEastAsia" w:eastAsiaTheme="minorEastAsia" w:hAnsiTheme="minorEastAsia"/>
                <w:sz w:val="28"/>
                <w:szCs w:val="28"/>
              </w:rPr>
            </w:pPr>
            <w:r w:rsidRPr="00041B06">
              <w:rPr>
                <w:rFonts w:asciiTheme="minorEastAsia" w:eastAsiaTheme="minorEastAsia" w:hAnsiTheme="minorEastAsia"/>
                <w:sz w:val="28"/>
                <w:szCs w:val="28"/>
              </w:rPr>
              <w:t>指</w:t>
            </w:r>
          </w:p>
        </w:tc>
        <w:tc>
          <w:tcPr>
            <w:tcW w:w="4961" w:type="dxa"/>
            <w:tcBorders>
              <w:top w:val="single" w:sz="6" w:space="0" w:color="000000"/>
              <w:left w:val="single" w:sz="6" w:space="0" w:color="000000"/>
            </w:tcBorders>
          </w:tcPr>
          <w:p w:rsidR="00041B06" w:rsidRPr="00041B06" w:rsidRDefault="00041B06" w:rsidP="00041B06">
            <w:pPr>
              <w:pStyle w:val="TableParagraph"/>
              <w:spacing w:before="122"/>
              <w:ind w:left="115"/>
              <w:rPr>
                <w:rFonts w:asciiTheme="minorEastAsia" w:eastAsiaTheme="minorEastAsia" w:hAnsiTheme="minorEastAsia"/>
                <w:sz w:val="28"/>
                <w:szCs w:val="28"/>
              </w:rPr>
            </w:pPr>
            <w:r w:rsidRPr="00041B06">
              <w:rPr>
                <w:rFonts w:asciiTheme="minorEastAsia" w:eastAsiaTheme="minorEastAsia" w:hAnsiTheme="minorEastAsia"/>
                <w:sz w:val="28"/>
                <w:szCs w:val="28"/>
              </w:rPr>
              <w:t>20</w:t>
            </w:r>
            <w:r w:rsidRPr="00041B06">
              <w:rPr>
                <w:rFonts w:asciiTheme="minorEastAsia" w:eastAsiaTheme="minorEastAsia" w:hAnsiTheme="minorEastAsia" w:hint="eastAsia"/>
                <w:sz w:val="28"/>
                <w:szCs w:val="28"/>
              </w:rPr>
              <w:t>20</w:t>
            </w:r>
            <w:r w:rsidRPr="00041B06">
              <w:rPr>
                <w:rFonts w:asciiTheme="minorEastAsia" w:eastAsiaTheme="minorEastAsia" w:hAnsiTheme="minorEastAsia"/>
                <w:sz w:val="28"/>
                <w:szCs w:val="28"/>
              </w:rPr>
              <w:t xml:space="preserve"> 年度、20</w:t>
            </w:r>
            <w:r w:rsidRPr="00041B06">
              <w:rPr>
                <w:rFonts w:asciiTheme="minorEastAsia" w:eastAsiaTheme="minorEastAsia" w:hAnsiTheme="minorEastAsia" w:hint="eastAsia"/>
                <w:sz w:val="28"/>
                <w:szCs w:val="28"/>
              </w:rPr>
              <w:t>21</w:t>
            </w:r>
            <w:r w:rsidRPr="00041B06">
              <w:rPr>
                <w:rFonts w:asciiTheme="minorEastAsia" w:eastAsiaTheme="minorEastAsia" w:hAnsiTheme="minorEastAsia"/>
                <w:sz w:val="28"/>
                <w:szCs w:val="28"/>
              </w:rPr>
              <w:t>年 1-</w:t>
            </w:r>
            <w:r w:rsidRPr="00041B06">
              <w:rPr>
                <w:rFonts w:asciiTheme="minorEastAsia" w:eastAsiaTheme="minorEastAsia" w:hAnsiTheme="minorEastAsia" w:hint="eastAsia"/>
                <w:sz w:val="28"/>
                <w:szCs w:val="28"/>
              </w:rPr>
              <w:t>11</w:t>
            </w:r>
            <w:r w:rsidRPr="00041B06">
              <w:rPr>
                <w:rFonts w:asciiTheme="minorEastAsia" w:eastAsiaTheme="minorEastAsia" w:hAnsiTheme="minorEastAsia"/>
                <w:sz w:val="28"/>
                <w:szCs w:val="28"/>
              </w:rPr>
              <w:t xml:space="preserve"> 月</w:t>
            </w:r>
          </w:p>
        </w:tc>
      </w:tr>
    </w:tbl>
    <w:p w:rsidR="00F02FCF" w:rsidRDefault="00F02FCF">
      <w:pPr>
        <w:pStyle w:val="a3"/>
        <w:rPr>
          <w:b/>
        </w:rPr>
      </w:pPr>
    </w:p>
    <w:p w:rsidR="00F02FCF" w:rsidRDefault="00F02FCF">
      <w:pPr>
        <w:pStyle w:val="a3"/>
        <w:spacing w:before="8"/>
        <w:rPr>
          <w:b/>
          <w:sz w:val="32"/>
        </w:rPr>
      </w:pPr>
    </w:p>
    <w:p w:rsidR="00F02FCF" w:rsidRDefault="00F02FCF">
      <w:pPr>
        <w:pStyle w:val="a3"/>
        <w:spacing w:before="7"/>
        <w:rPr>
          <w:b/>
          <w:sz w:val="21"/>
        </w:rPr>
      </w:pPr>
    </w:p>
    <w:p w:rsidR="00F02FCF" w:rsidRDefault="00041B06">
      <w:pPr>
        <w:pStyle w:val="a3"/>
        <w:spacing w:before="18" w:line="364" w:lineRule="auto"/>
        <w:ind w:left="137" w:right="415" w:firstLine="480"/>
      </w:pPr>
      <w:r>
        <w:rPr>
          <w:spacing w:val="-10"/>
        </w:rPr>
        <w:t>注：本挂牌转让说明书除特别说明外所有数值保留两位小数，若出现总数与</w:t>
      </w:r>
      <w:r>
        <w:t>各分数数值之和尾数不符的情况，均为四舍五入所致。</w:t>
      </w:r>
    </w:p>
    <w:p w:rsidR="00F02FCF" w:rsidRDefault="00F02FCF">
      <w:pPr>
        <w:spacing w:line="364" w:lineRule="auto"/>
        <w:sectPr w:rsidR="00F02FCF">
          <w:pgSz w:w="11910" w:h="16840"/>
          <w:pgMar w:top="1380" w:right="1380" w:bottom="1180" w:left="1660" w:header="882" w:footer="996" w:gutter="0"/>
          <w:cols w:space="720"/>
        </w:sectPr>
      </w:pPr>
    </w:p>
    <w:p w:rsidR="00F02FCF" w:rsidRDefault="00F02FCF">
      <w:pPr>
        <w:pStyle w:val="a3"/>
        <w:rPr>
          <w:sz w:val="20"/>
        </w:rPr>
      </w:pPr>
    </w:p>
    <w:p w:rsidR="00F02FCF" w:rsidRDefault="00041B06">
      <w:pPr>
        <w:pStyle w:val="1"/>
        <w:tabs>
          <w:tab w:val="left" w:pos="1522"/>
        </w:tabs>
        <w:spacing w:before="215"/>
        <w:ind w:left="320"/>
      </w:pPr>
      <w:r>
        <w:t>第一章</w:t>
      </w:r>
      <w:r>
        <w:tab/>
        <w:t>重大风险及重大事项提示</w:t>
      </w:r>
    </w:p>
    <w:p w:rsidR="00F02FCF" w:rsidRDefault="00F02FCF">
      <w:pPr>
        <w:pStyle w:val="a3"/>
        <w:spacing w:before="9"/>
        <w:rPr>
          <w:b/>
          <w:sz w:val="27"/>
        </w:rPr>
      </w:pPr>
    </w:p>
    <w:p w:rsidR="00F02FCF" w:rsidRDefault="00041B06">
      <w:pPr>
        <w:pStyle w:val="2"/>
      </w:pPr>
      <w:r>
        <w:t>一、重大风险提示及应对措施</w:t>
      </w:r>
    </w:p>
    <w:p w:rsidR="00F02FCF" w:rsidRDefault="00F02FCF">
      <w:pPr>
        <w:pStyle w:val="a3"/>
        <w:spacing w:before="6"/>
        <w:rPr>
          <w:b/>
        </w:rPr>
      </w:pPr>
    </w:p>
    <w:p w:rsidR="00F02FCF" w:rsidRDefault="00041B06">
      <w:pPr>
        <w:pStyle w:val="a3"/>
        <w:spacing w:line="364" w:lineRule="auto"/>
        <w:ind w:left="137" w:right="415" w:firstLine="480"/>
        <w:jc w:val="both"/>
      </w:pPr>
      <w:r>
        <w:rPr>
          <w:spacing w:val="-6"/>
        </w:rPr>
        <w:t>投资本公司的股权会涉及一系列的风险，因此，投资者在投资前，敬请将下</w:t>
      </w:r>
      <w:r>
        <w:rPr>
          <w:spacing w:val="-5"/>
        </w:rPr>
        <w:t>列风险因素连同本挂牌转让说明书中其他内容一并考虑。下列风险因素是按照影</w:t>
      </w:r>
      <w:r>
        <w:t>响投资决策程度排序的，但该排序并不表示风险因素会依次发生。</w:t>
      </w:r>
    </w:p>
    <w:p w:rsidR="00041B06" w:rsidRPr="00041B06" w:rsidRDefault="00041B06" w:rsidP="00041B06">
      <w:pPr>
        <w:pStyle w:val="0"/>
        <w:ind w:firstLineChars="200" w:firstLine="640"/>
        <w:rPr>
          <w:rFonts w:ascii="宋体" w:eastAsia="宋体" w:hAnsi="宋体" w:cs="宋体"/>
          <w:spacing w:val="-6"/>
          <w:sz w:val="24"/>
          <w:lang w:val="zh-CN" w:bidi="zh-CN"/>
        </w:rPr>
      </w:pPr>
      <w:r w:rsidRPr="007C579D">
        <w:rPr>
          <w:rFonts w:hint="eastAsia"/>
        </w:rPr>
        <w:t>（</w:t>
      </w:r>
      <w:r w:rsidRPr="00041B06">
        <w:rPr>
          <w:rFonts w:ascii="宋体" w:eastAsia="宋体" w:hAnsi="宋体" w:cs="宋体" w:hint="eastAsia"/>
          <w:spacing w:val="-6"/>
          <w:sz w:val="24"/>
          <w:lang w:val="zh-CN" w:bidi="zh-CN"/>
        </w:rPr>
        <w:t>一）</w:t>
      </w:r>
      <w:r w:rsidRPr="00041B06">
        <w:rPr>
          <w:rFonts w:ascii="宋体" w:eastAsia="宋体" w:hAnsi="宋体" w:cs="宋体"/>
          <w:spacing w:val="-6"/>
          <w:sz w:val="24"/>
          <w:lang w:val="zh-CN" w:bidi="zh-CN"/>
        </w:rPr>
        <w:t>行业竞争风险</w:t>
      </w:r>
    </w:p>
    <w:p w:rsidR="00041B06" w:rsidRPr="00041B06" w:rsidRDefault="00041B06" w:rsidP="00041B06">
      <w:pPr>
        <w:pStyle w:val="a3"/>
        <w:spacing w:before="156" w:line="360" w:lineRule="auto"/>
        <w:ind w:firstLineChars="200" w:firstLine="468"/>
        <w:jc w:val="both"/>
        <w:rPr>
          <w:spacing w:val="-6"/>
        </w:rPr>
      </w:pPr>
      <w:r w:rsidRPr="00041B06">
        <w:rPr>
          <w:rFonts w:hint="eastAsia"/>
          <w:spacing w:val="-6"/>
        </w:rPr>
        <w:t>文化艺术活动策划行业集中度不高，同行业企业在区域和行业性上强弱特征非常明显；大多数同行业企业资金实力与规模普遍较小，承接的项目规模和销售额也较小。公司的经营情况易受到上下游行业的影响，公司如不能持续增强自身实力，扬长避短，积极转型，则面临行业内部竞争日趋激烈的风险。</w:t>
      </w:r>
    </w:p>
    <w:p w:rsidR="00041B06" w:rsidRPr="00041B06" w:rsidRDefault="00041B06" w:rsidP="00041B06">
      <w:pPr>
        <w:pStyle w:val="0"/>
        <w:ind w:firstLineChars="200" w:firstLine="468"/>
        <w:rPr>
          <w:rFonts w:ascii="宋体" w:eastAsia="宋体" w:hAnsi="宋体" w:cs="宋体"/>
          <w:spacing w:val="-6"/>
          <w:sz w:val="24"/>
          <w:lang w:val="zh-CN" w:bidi="zh-CN"/>
        </w:rPr>
      </w:pPr>
      <w:r w:rsidRPr="00041B06">
        <w:rPr>
          <w:rFonts w:ascii="宋体" w:eastAsia="宋体" w:hAnsi="宋体" w:cs="宋体"/>
          <w:spacing w:val="-6"/>
          <w:sz w:val="24"/>
          <w:lang w:val="zh-CN" w:bidi="zh-CN"/>
        </w:rPr>
        <w:t>（二）人力资源风险</w:t>
      </w:r>
    </w:p>
    <w:p w:rsidR="00041B06" w:rsidRPr="00041B06" w:rsidRDefault="00041B06" w:rsidP="00041B06">
      <w:pPr>
        <w:autoSpaceDE/>
        <w:autoSpaceDN/>
        <w:adjustRightInd w:val="0"/>
        <w:snapToGrid w:val="0"/>
        <w:spacing w:line="360" w:lineRule="auto"/>
        <w:ind w:firstLineChars="200" w:firstLine="468"/>
        <w:jc w:val="both"/>
        <w:rPr>
          <w:spacing w:val="-6"/>
          <w:sz w:val="24"/>
          <w:szCs w:val="24"/>
        </w:rPr>
      </w:pPr>
      <w:r w:rsidRPr="00041B06">
        <w:rPr>
          <w:rFonts w:hint="eastAsia"/>
          <w:spacing w:val="-6"/>
          <w:sz w:val="24"/>
          <w:szCs w:val="24"/>
        </w:rPr>
        <w:t>人力资源是文化艺术活动策划行业的核心资源，人才的业务能力决定着文化艺术活动策划服务的质量和品质。目前国内专业人才相对短缺，流动率较高，特别是中高级专业人员的严重紧缺制约着行业的快速发展。尽管公司已建立一套对人才的激励制度，凝聚核心骨干，但如果公司在人力资源引入、培养等方面缺乏有效的制度和措施，则面临人才流失、人才短缺和人才梯队不健全等风险，将对公司持续经营带来一定不利影响。</w:t>
      </w:r>
    </w:p>
    <w:p w:rsidR="00041B06" w:rsidRPr="00041B06" w:rsidRDefault="00041B06" w:rsidP="00041B06">
      <w:pPr>
        <w:pStyle w:val="0"/>
        <w:ind w:firstLineChars="200" w:firstLine="468"/>
        <w:rPr>
          <w:rFonts w:ascii="宋体" w:eastAsia="宋体" w:hAnsi="宋体" w:cs="宋体"/>
          <w:spacing w:val="-6"/>
          <w:sz w:val="24"/>
          <w:lang w:val="zh-CN" w:bidi="zh-CN"/>
        </w:rPr>
      </w:pPr>
      <w:r w:rsidRPr="00041B06">
        <w:rPr>
          <w:rFonts w:ascii="宋体" w:eastAsia="宋体" w:hAnsi="宋体" w:cs="宋体"/>
          <w:spacing w:val="-6"/>
          <w:sz w:val="24"/>
          <w:lang w:val="zh-CN" w:bidi="zh-CN"/>
        </w:rPr>
        <w:t>（三）核心人员流失的风险</w:t>
      </w:r>
    </w:p>
    <w:p w:rsidR="00041B06" w:rsidRPr="00041B06" w:rsidRDefault="00041B06" w:rsidP="00041B06">
      <w:pPr>
        <w:autoSpaceDE/>
        <w:autoSpaceDN/>
        <w:adjustRightInd w:val="0"/>
        <w:snapToGrid w:val="0"/>
        <w:spacing w:line="360" w:lineRule="auto"/>
        <w:ind w:firstLineChars="200" w:firstLine="468"/>
        <w:jc w:val="both"/>
        <w:rPr>
          <w:spacing w:val="-6"/>
          <w:sz w:val="24"/>
          <w:szCs w:val="24"/>
        </w:rPr>
      </w:pPr>
      <w:r w:rsidRPr="00041B06">
        <w:rPr>
          <w:rFonts w:hint="eastAsia"/>
          <w:spacing w:val="-6"/>
          <w:sz w:val="24"/>
          <w:szCs w:val="24"/>
        </w:rPr>
        <w:t>公司主要提供线下营销活动，属于现代服务业，相对于依赖技术的制造业，公司的产品和服务更多依靠核心人员的经验、创造力和执行力来满足客户的需求。因此服务行业中核心人员是行业的核心资源。一旦发生核心人员的离职，而公司又不能安排适当的人选接替或及时补充，将会对公司的生产经营造成一定的影响。</w:t>
      </w:r>
    </w:p>
    <w:p w:rsidR="00041B06" w:rsidRPr="00041B06" w:rsidRDefault="00041B06" w:rsidP="00041B06">
      <w:pPr>
        <w:pStyle w:val="0"/>
        <w:ind w:firstLineChars="200" w:firstLine="468"/>
        <w:rPr>
          <w:rFonts w:ascii="宋体" w:eastAsia="宋体" w:hAnsi="宋体" w:cs="宋体"/>
          <w:spacing w:val="-6"/>
          <w:sz w:val="24"/>
          <w:lang w:val="zh-CN" w:bidi="zh-CN"/>
        </w:rPr>
      </w:pPr>
      <w:r w:rsidRPr="00041B06">
        <w:rPr>
          <w:rFonts w:ascii="宋体" w:eastAsia="宋体" w:hAnsi="宋体" w:cs="宋体"/>
          <w:spacing w:val="-6"/>
          <w:sz w:val="24"/>
          <w:lang w:val="zh-CN" w:bidi="zh-CN"/>
        </w:rPr>
        <w:t>（四）外包业务不稳定的风险</w:t>
      </w:r>
    </w:p>
    <w:p w:rsidR="00041B06" w:rsidRPr="00041B06" w:rsidRDefault="00041B06" w:rsidP="00041B06">
      <w:pPr>
        <w:pStyle w:val="a3"/>
        <w:spacing w:before="6" w:line="360" w:lineRule="auto"/>
        <w:ind w:firstLineChars="200" w:firstLine="468"/>
        <w:jc w:val="both"/>
        <w:rPr>
          <w:spacing w:val="-6"/>
        </w:rPr>
      </w:pPr>
      <w:r w:rsidRPr="00041B06">
        <w:rPr>
          <w:rFonts w:hint="eastAsia"/>
          <w:spacing w:val="-6"/>
        </w:rPr>
        <w:t>为了降低固定成本，公司将展台搭建、AV视频及灯光服务等非核心业务外包给其他专业化的企业完成。虽然公司对单个供应商依赖度比较小，但外包项目一旦出现质量问题，可能会对公司的展会运营方案造成一定影响。</w:t>
      </w:r>
    </w:p>
    <w:p w:rsidR="00F02FCF" w:rsidRDefault="00041B06">
      <w:pPr>
        <w:pStyle w:val="2"/>
        <w:spacing w:before="156"/>
      </w:pPr>
      <w:r>
        <w:t>二、重大事项提示</w:t>
      </w:r>
    </w:p>
    <w:p w:rsidR="00F02FCF" w:rsidRDefault="00F02FCF">
      <w:pPr>
        <w:pStyle w:val="a3"/>
        <w:spacing w:before="6"/>
        <w:rPr>
          <w:b/>
        </w:rPr>
      </w:pPr>
    </w:p>
    <w:p w:rsidR="00F02FCF" w:rsidRDefault="00041B06">
      <w:pPr>
        <w:pStyle w:val="a3"/>
        <w:ind w:left="617"/>
      </w:pPr>
      <w:r>
        <w:t>（一）股权锁定承诺</w:t>
      </w:r>
    </w:p>
    <w:p w:rsidR="00F02FCF" w:rsidRDefault="00F02FCF">
      <w:pPr>
        <w:pStyle w:val="a3"/>
        <w:spacing w:before="9"/>
      </w:pPr>
    </w:p>
    <w:p w:rsidR="00F02FCF" w:rsidRDefault="00041B06">
      <w:pPr>
        <w:pStyle w:val="a3"/>
        <w:spacing w:line="362" w:lineRule="auto"/>
        <w:ind w:left="137" w:right="415" w:firstLine="480"/>
      </w:pPr>
      <w:r>
        <w:rPr>
          <w:spacing w:val="-6"/>
        </w:rPr>
        <w:lastRenderedPageBreak/>
        <w:t>公司股东未就所持股份作出严于法律法规规定和《公司章程》的自愿锁定的</w:t>
      </w:r>
      <w:r>
        <w:t>承诺。</w:t>
      </w:r>
    </w:p>
    <w:p w:rsidR="00F02FCF" w:rsidRDefault="00041B06">
      <w:pPr>
        <w:pStyle w:val="a3"/>
        <w:spacing w:before="161"/>
        <w:ind w:left="617"/>
      </w:pPr>
      <w:r>
        <w:t>（二）股利分配政策</w:t>
      </w:r>
    </w:p>
    <w:p w:rsidR="00F02FCF" w:rsidRDefault="00F02FCF">
      <w:pPr>
        <w:pStyle w:val="a3"/>
        <w:spacing w:before="9"/>
      </w:pPr>
    </w:p>
    <w:p w:rsidR="00041B06" w:rsidRDefault="00041B06" w:rsidP="00041B06">
      <w:pPr>
        <w:pStyle w:val="a3"/>
        <w:spacing w:line="362" w:lineRule="auto"/>
        <w:ind w:left="137" w:right="326" w:firstLine="480"/>
      </w:pPr>
      <w:r>
        <w:t>公司分配当年税后利润时，应当提取利润的百分之十列入公司法定公积金。公司法定公积金累计额为公司注册资本的百分之五十以上的，可以不再提取。</w:t>
      </w:r>
    </w:p>
    <w:p w:rsidR="00F02FCF" w:rsidRDefault="00041B06" w:rsidP="00041B06">
      <w:pPr>
        <w:pStyle w:val="a3"/>
        <w:spacing w:line="362" w:lineRule="auto"/>
        <w:ind w:left="137" w:right="326" w:firstLine="480"/>
      </w:pPr>
      <w:r>
        <w:t>公司的法定公积金不足以弥补以前年度亏损的，在依照前款规定提取法定公积金之前，应当先用当年利润弥补亏损。</w:t>
      </w:r>
      <w:r>
        <w:rPr>
          <w:spacing w:val="-6"/>
        </w:rPr>
        <w:t>公司从税后利润中提取法定公积金后，经股东大会决议，还可以从税后利润</w:t>
      </w:r>
      <w:r>
        <w:t>中提取任意公积金。公司弥补亏损和提取公积金后所余税后利润，按照股东持有的股份比例分配。</w:t>
      </w:r>
      <w:r>
        <w:rPr>
          <w:spacing w:val="-10"/>
        </w:rPr>
        <w:t>股东会违反前款规定，在公司弥补亏损和提取法定公积金之前向股东分配</w:t>
      </w:r>
      <w:r>
        <w:t>利润的，股东必须将违反规定分配的利润退还公司。公司持有的本公司股份不得分配利润。</w:t>
      </w:r>
    </w:p>
    <w:p w:rsidR="00F02FCF" w:rsidRDefault="00F02FCF">
      <w:pPr>
        <w:pStyle w:val="a3"/>
        <w:spacing w:before="5"/>
        <w:rPr>
          <w:sz w:val="13"/>
        </w:rPr>
      </w:pPr>
    </w:p>
    <w:p w:rsidR="00F02FCF" w:rsidRDefault="00041B06">
      <w:pPr>
        <w:tabs>
          <w:tab w:val="left" w:pos="1286"/>
        </w:tabs>
        <w:spacing w:before="54"/>
        <w:ind w:right="277"/>
        <w:jc w:val="center"/>
        <w:rPr>
          <w:b/>
          <w:sz w:val="32"/>
        </w:rPr>
      </w:pPr>
      <w:r>
        <w:rPr>
          <w:b/>
          <w:sz w:val="32"/>
        </w:rPr>
        <w:t>第二章</w:t>
      </w:r>
      <w:r>
        <w:rPr>
          <w:b/>
          <w:sz w:val="32"/>
        </w:rPr>
        <w:tab/>
        <w:t>基本情况</w:t>
      </w:r>
    </w:p>
    <w:p w:rsidR="00F02FCF" w:rsidRDefault="00F02FCF">
      <w:pPr>
        <w:pStyle w:val="a3"/>
        <w:rPr>
          <w:b/>
          <w:sz w:val="20"/>
        </w:rPr>
      </w:pPr>
    </w:p>
    <w:p w:rsidR="00F02FCF" w:rsidRDefault="00F02FCF">
      <w:pPr>
        <w:pStyle w:val="a3"/>
        <w:spacing w:before="1"/>
        <w:rPr>
          <w:b/>
          <w:sz w:val="14"/>
        </w:rPr>
      </w:pPr>
    </w:p>
    <w:p w:rsidR="00F02FCF" w:rsidRDefault="00041B06" w:rsidP="00041B06">
      <w:pPr>
        <w:pStyle w:val="2"/>
        <w:numPr>
          <w:ilvl w:val="0"/>
          <w:numId w:val="3"/>
        </w:numPr>
        <w:spacing w:before="66" w:line="360" w:lineRule="auto"/>
      </w:pPr>
      <w:r>
        <w:t>基本情况</w:t>
      </w:r>
    </w:p>
    <w:p w:rsidR="00041B06" w:rsidRPr="00041B06" w:rsidRDefault="00041B06" w:rsidP="00041B06">
      <w:pPr>
        <w:pStyle w:val="a3"/>
        <w:spacing w:before="1" w:line="360" w:lineRule="auto"/>
        <w:ind w:firstLineChars="450" w:firstLine="1080"/>
      </w:pPr>
      <w:r w:rsidRPr="00041B06">
        <w:t>公司名称：威海芯艺文化传播有限公司</w:t>
      </w:r>
    </w:p>
    <w:p w:rsidR="00041B06" w:rsidRPr="00041B06" w:rsidRDefault="00041B06" w:rsidP="00041B06">
      <w:pPr>
        <w:pStyle w:val="a3"/>
        <w:spacing w:before="1" w:line="487" w:lineRule="auto"/>
        <w:ind w:left="617" w:firstLineChars="200" w:firstLine="480"/>
      </w:pPr>
      <w:r w:rsidRPr="00041B06">
        <w:t>注册资本：10</w:t>
      </w:r>
      <w:r w:rsidRPr="00041B06">
        <w:rPr>
          <w:rFonts w:hint="eastAsia"/>
        </w:rPr>
        <w:t>0</w:t>
      </w:r>
      <w:r w:rsidRPr="00041B06">
        <w:t>万元</w:t>
      </w:r>
    </w:p>
    <w:p w:rsidR="00041B06" w:rsidRPr="00041B06" w:rsidRDefault="00041B06" w:rsidP="00041B06">
      <w:pPr>
        <w:pStyle w:val="a3"/>
        <w:spacing w:line="484" w:lineRule="auto"/>
        <w:ind w:left="617" w:firstLineChars="200" w:firstLine="480"/>
      </w:pPr>
      <w:r w:rsidRPr="00041B06">
        <w:t>法定代表人：连菲</w:t>
      </w:r>
    </w:p>
    <w:p w:rsidR="00041B06" w:rsidRPr="00041B06" w:rsidRDefault="00041B06" w:rsidP="00041B06">
      <w:pPr>
        <w:pStyle w:val="a3"/>
        <w:spacing w:line="484" w:lineRule="auto"/>
        <w:ind w:left="617" w:firstLineChars="200" w:firstLine="480"/>
      </w:pPr>
      <w:r w:rsidRPr="00041B06">
        <w:t>成立日期：201</w:t>
      </w:r>
      <w:r w:rsidRPr="00041B06">
        <w:rPr>
          <w:rFonts w:hint="eastAsia"/>
        </w:rPr>
        <w:t>7</w:t>
      </w:r>
      <w:r w:rsidRPr="00041B06">
        <w:t>年</w:t>
      </w:r>
      <w:r w:rsidRPr="00041B06">
        <w:rPr>
          <w:rFonts w:hint="eastAsia"/>
        </w:rPr>
        <w:t>4</w:t>
      </w:r>
      <w:r w:rsidRPr="00041B06">
        <w:t>月2</w:t>
      </w:r>
      <w:r w:rsidRPr="00041B06">
        <w:rPr>
          <w:rFonts w:hint="eastAsia"/>
        </w:rPr>
        <w:t>4日</w:t>
      </w:r>
    </w:p>
    <w:p w:rsidR="00041B06" w:rsidRPr="00041B06" w:rsidRDefault="00041B06" w:rsidP="00041B06">
      <w:pPr>
        <w:pStyle w:val="a3"/>
        <w:spacing w:line="484" w:lineRule="auto"/>
        <w:ind w:left="617" w:firstLineChars="200" w:firstLine="480"/>
      </w:pPr>
      <w:r w:rsidRPr="00041B06">
        <w:t>住所：山东省威海市环翠区山海顺沁苑</w:t>
      </w:r>
      <w:r w:rsidRPr="00041B06">
        <w:rPr>
          <w:rFonts w:hint="eastAsia"/>
        </w:rPr>
        <w:t>-1号-602室</w:t>
      </w:r>
    </w:p>
    <w:p w:rsidR="00041B06" w:rsidRPr="00041B06" w:rsidRDefault="00041B06" w:rsidP="00041B06">
      <w:pPr>
        <w:pStyle w:val="a3"/>
        <w:spacing w:line="484" w:lineRule="auto"/>
        <w:ind w:left="617" w:firstLineChars="200" w:firstLine="480"/>
      </w:pPr>
      <w:r w:rsidRPr="00041B06">
        <w:t>经营范围：一般项目</w:t>
      </w:r>
      <w:r w:rsidRPr="00041B06">
        <w:rPr>
          <w:rFonts w:hint="eastAsia"/>
        </w:rPr>
        <w:t>：</w:t>
      </w:r>
      <w:r w:rsidRPr="00041B06">
        <w:t>组织文化艺术交流活动</w:t>
      </w:r>
      <w:r w:rsidRPr="00041B06">
        <w:rPr>
          <w:rFonts w:hint="eastAsia"/>
        </w:rPr>
        <w:t>；休闲观光活动；互联网销售（除销售需要许可的商品）；</w:t>
      </w:r>
      <w:r w:rsidRPr="00041B06">
        <w:t>文艺创作</w:t>
      </w:r>
      <w:r w:rsidRPr="00041B06">
        <w:rPr>
          <w:rFonts w:hint="eastAsia"/>
        </w:rPr>
        <w:t>；</w:t>
      </w:r>
      <w:r w:rsidRPr="00041B06">
        <w:t>个人商务服务</w:t>
      </w:r>
      <w:r w:rsidRPr="00041B06">
        <w:rPr>
          <w:rFonts w:hint="eastAsia"/>
        </w:rPr>
        <w:t>；</w:t>
      </w:r>
      <w:r w:rsidRPr="00041B06">
        <w:t>婚庆礼仪服务</w:t>
      </w:r>
      <w:r w:rsidRPr="00041B06">
        <w:rPr>
          <w:rFonts w:hint="eastAsia"/>
        </w:rPr>
        <w:t>；</w:t>
      </w:r>
      <w:r w:rsidRPr="00041B06">
        <w:t>礼仪服务</w:t>
      </w:r>
      <w:r w:rsidRPr="00041B06">
        <w:rPr>
          <w:rFonts w:hint="eastAsia"/>
        </w:rPr>
        <w:t>；</w:t>
      </w:r>
      <w:r w:rsidRPr="00041B06">
        <w:t>平面设计</w:t>
      </w:r>
      <w:r w:rsidRPr="00041B06">
        <w:rPr>
          <w:rFonts w:hint="eastAsia"/>
        </w:rPr>
        <w:t>；</w:t>
      </w:r>
      <w:r w:rsidRPr="00041B06">
        <w:t>摄影及视频制作服务</w:t>
      </w:r>
      <w:r w:rsidRPr="00041B06">
        <w:rPr>
          <w:rFonts w:hint="eastAsia"/>
        </w:rPr>
        <w:t>；</w:t>
      </w:r>
      <w:r w:rsidRPr="00041B06">
        <w:t>化妆品批发</w:t>
      </w:r>
      <w:r w:rsidRPr="00041B06">
        <w:rPr>
          <w:rFonts w:hint="eastAsia"/>
        </w:rPr>
        <w:t>；</w:t>
      </w:r>
      <w:r w:rsidRPr="00041B06">
        <w:t>化妆品零售</w:t>
      </w:r>
      <w:r w:rsidRPr="00041B06">
        <w:rPr>
          <w:rFonts w:hint="eastAsia"/>
        </w:rPr>
        <w:t>；</w:t>
      </w:r>
      <w:r w:rsidRPr="00041B06">
        <w:t>专业设计服务</w:t>
      </w:r>
      <w:r w:rsidRPr="00041B06">
        <w:rPr>
          <w:rFonts w:hint="eastAsia"/>
        </w:rPr>
        <w:t>；</w:t>
      </w:r>
      <w:r w:rsidRPr="00041B06">
        <w:t>服装服饰批发</w:t>
      </w:r>
      <w:r w:rsidRPr="00041B06">
        <w:rPr>
          <w:rFonts w:hint="eastAsia"/>
        </w:rPr>
        <w:t>；</w:t>
      </w:r>
      <w:r w:rsidRPr="00041B06">
        <w:t>服装服饰零售</w:t>
      </w:r>
      <w:r w:rsidRPr="00041B06">
        <w:rPr>
          <w:rFonts w:hint="eastAsia"/>
        </w:rPr>
        <w:t>；</w:t>
      </w:r>
      <w:r w:rsidRPr="00041B06">
        <w:t>服装服饰出租</w:t>
      </w:r>
      <w:r w:rsidRPr="00041B06">
        <w:rPr>
          <w:rFonts w:hint="eastAsia"/>
        </w:rPr>
        <w:t>；</w:t>
      </w:r>
      <w:r w:rsidRPr="00041B06">
        <w:t>广告设计</w:t>
      </w:r>
      <w:r w:rsidRPr="00041B06">
        <w:rPr>
          <w:rFonts w:hint="eastAsia"/>
        </w:rPr>
        <w:t>、</w:t>
      </w:r>
      <w:r w:rsidRPr="00041B06">
        <w:t>代理</w:t>
      </w:r>
      <w:r w:rsidRPr="00041B06">
        <w:rPr>
          <w:rFonts w:hint="eastAsia"/>
        </w:rPr>
        <w:t>；广告制作；信息技术咨询服务；广告发布；技术服务、技术开发、技术咨询、技术交流、技术转让、技术推广</w:t>
      </w:r>
      <w:r w:rsidRPr="00041B06">
        <w:t>。</w:t>
      </w:r>
    </w:p>
    <w:p w:rsidR="00041B06" w:rsidRPr="00041B06" w:rsidRDefault="00041B06" w:rsidP="00041B06">
      <w:pPr>
        <w:pStyle w:val="a3"/>
        <w:spacing w:before="3" w:line="487" w:lineRule="auto"/>
        <w:ind w:firstLineChars="450" w:firstLine="1080"/>
      </w:pPr>
      <w:r w:rsidRPr="00041B06">
        <w:t>主要产品：</w:t>
      </w:r>
      <w:r w:rsidRPr="00041B06">
        <w:rPr>
          <w:rFonts w:hint="eastAsia"/>
        </w:rPr>
        <w:t>文化艺术活动策划与执行、品牌或产品推广</w:t>
      </w:r>
    </w:p>
    <w:p w:rsidR="00041B06" w:rsidRPr="00041B06" w:rsidRDefault="00041B06" w:rsidP="00041B06">
      <w:pPr>
        <w:pStyle w:val="a3"/>
        <w:spacing w:before="3" w:line="487" w:lineRule="auto"/>
        <w:ind w:firstLineChars="200" w:firstLine="480"/>
      </w:pPr>
      <w:r w:rsidRPr="00041B06">
        <w:lastRenderedPageBreak/>
        <w:t>邮政编码：264200</w:t>
      </w:r>
    </w:p>
    <w:p w:rsidR="00041B06" w:rsidRDefault="0046104F" w:rsidP="00041B06">
      <w:pPr>
        <w:pStyle w:val="a3"/>
        <w:spacing w:line="487" w:lineRule="auto"/>
        <w:ind w:firstLineChars="200" w:firstLine="480"/>
      </w:pPr>
      <w:hyperlink r:id="rId10" w:history="1">
        <w:r w:rsidR="00041B06" w:rsidRPr="00041B06">
          <w:t>电子邮箱：</w:t>
        </w:r>
        <w:r w:rsidR="00041B06" w:rsidRPr="00041B06">
          <w:rPr>
            <w:rFonts w:hint="eastAsia"/>
          </w:rPr>
          <w:t>15069409702</w:t>
        </w:r>
        <w:r w:rsidR="00041B06" w:rsidRPr="00041B06">
          <w:t xml:space="preserve">@126.com </w:t>
        </w:r>
      </w:hyperlink>
    </w:p>
    <w:p w:rsidR="00041B06" w:rsidRPr="00041B06" w:rsidRDefault="00041B06" w:rsidP="00041B06">
      <w:pPr>
        <w:pStyle w:val="a3"/>
        <w:spacing w:line="487" w:lineRule="auto"/>
        <w:ind w:firstLineChars="200" w:firstLine="480"/>
      </w:pPr>
      <w:r w:rsidRPr="00041B06">
        <w:t>联系人：连菲</w:t>
      </w:r>
    </w:p>
    <w:p w:rsidR="00041B06" w:rsidRPr="00041B06" w:rsidRDefault="00041B06" w:rsidP="00041B06">
      <w:pPr>
        <w:pStyle w:val="a3"/>
        <w:spacing w:line="487" w:lineRule="auto"/>
        <w:ind w:firstLineChars="200" w:firstLine="480"/>
      </w:pPr>
      <w:r w:rsidRPr="00041B06">
        <w:t>电话：</w:t>
      </w:r>
      <w:r w:rsidRPr="00041B06">
        <w:rPr>
          <w:rFonts w:hint="eastAsia"/>
        </w:rPr>
        <w:t>17606277069</w:t>
      </w:r>
    </w:p>
    <w:p w:rsidR="00041B06" w:rsidRPr="00AA523D" w:rsidRDefault="00041B06" w:rsidP="00041B06">
      <w:pPr>
        <w:pStyle w:val="a3"/>
        <w:spacing w:line="360" w:lineRule="auto"/>
        <w:ind w:firstLineChars="200" w:firstLine="480"/>
        <w:jc w:val="both"/>
        <w:rPr>
          <w:rFonts w:ascii="仿宋" w:eastAsia="仿宋" w:hAnsi="仿宋"/>
          <w:sz w:val="32"/>
          <w:szCs w:val="32"/>
        </w:rPr>
      </w:pPr>
      <w:r w:rsidRPr="00041B06">
        <w:t>公司主营业务是从事</w:t>
      </w:r>
      <w:r w:rsidRPr="00041B06">
        <w:rPr>
          <w:rFonts w:hint="eastAsia"/>
        </w:rPr>
        <w:t>文化艺术活动策划与执行、品牌或产品推广，并提供相关服务与产品的创意、设计、执行、推广服务及休闲观光的专业公司</w:t>
      </w:r>
      <w:r w:rsidRPr="00041B06">
        <w:t>。</w:t>
      </w:r>
    </w:p>
    <w:p w:rsidR="00041B06" w:rsidRPr="00041B06" w:rsidRDefault="00041B06" w:rsidP="00041B06">
      <w:pPr>
        <w:ind w:firstLineChars="200" w:firstLine="440"/>
      </w:pPr>
    </w:p>
    <w:p w:rsidR="00F02FCF" w:rsidRDefault="00F02FCF">
      <w:pPr>
        <w:pStyle w:val="a3"/>
        <w:spacing w:before="7"/>
        <w:rPr>
          <w:b/>
        </w:rPr>
      </w:pPr>
    </w:p>
    <w:p w:rsidR="00F02FCF" w:rsidRDefault="00041B06">
      <w:pPr>
        <w:spacing w:before="4" w:line="484" w:lineRule="auto"/>
        <w:ind w:left="617" w:right="295"/>
        <w:rPr>
          <w:b/>
          <w:sz w:val="24"/>
        </w:rPr>
      </w:pPr>
      <w:r>
        <w:rPr>
          <w:b/>
          <w:sz w:val="24"/>
        </w:rPr>
        <w:t>二、公司目前股权结构及股东情况</w:t>
      </w:r>
    </w:p>
    <w:p w:rsidR="00F02FCF" w:rsidRDefault="00041B06" w:rsidP="00F016E7">
      <w:pPr>
        <w:pStyle w:val="a3"/>
        <w:spacing w:before="3" w:line="484" w:lineRule="auto"/>
        <w:ind w:left="617" w:right="6326"/>
      </w:pPr>
      <w:r>
        <w:t>（一）股权结构图1、公司股权结构</w:t>
      </w:r>
    </w:p>
    <w:p w:rsidR="00F02FCF" w:rsidRDefault="00F016E7" w:rsidP="00F016E7">
      <w:pPr>
        <w:pStyle w:val="a3"/>
        <w:spacing w:before="3" w:line="484" w:lineRule="auto"/>
        <w:ind w:leftChars="280" w:left="616" w:right="6326" w:firstLineChars="600" w:firstLine="1200"/>
        <w:rPr>
          <w:sz w:val="20"/>
        </w:rPr>
      </w:pPr>
      <w:r>
        <w:rPr>
          <w:noProof/>
          <w:sz w:val="20"/>
          <w:lang w:val="en-US" w:bidi="ar-SA"/>
        </w:rPr>
        <w:drawing>
          <wp:inline distT="0" distB="0" distL="0" distR="0">
            <wp:extent cx="2719705" cy="1899920"/>
            <wp:effectExtent l="1905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719705" cy="1899920"/>
                    </a:xfrm>
                    <a:prstGeom prst="rect">
                      <a:avLst/>
                    </a:prstGeom>
                    <a:noFill/>
                    <a:ln w="9525">
                      <a:noFill/>
                      <a:miter lim="800000"/>
                      <a:headEnd/>
                      <a:tailEnd/>
                    </a:ln>
                  </pic:spPr>
                </pic:pic>
              </a:graphicData>
            </a:graphic>
          </wp:inline>
        </w:drawing>
      </w:r>
    </w:p>
    <w:p w:rsidR="00F02FCF" w:rsidRDefault="00041B06">
      <w:pPr>
        <w:pStyle w:val="a3"/>
        <w:spacing w:before="207"/>
        <w:ind w:left="617"/>
      </w:pPr>
      <w:r>
        <w:t>2、股东所持股份的限售安排及股东对所持股份锁定的情况</w:t>
      </w:r>
    </w:p>
    <w:p w:rsidR="00F02FCF" w:rsidRDefault="00F02FCF">
      <w:pPr>
        <w:pStyle w:val="a3"/>
        <w:spacing w:before="6"/>
      </w:pPr>
    </w:p>
    <w:p w:rsidR="00F02FCF" w:rsidRDefault="00041B06">
      <w:pPr>
        <w:pStyle w:val="a3"/>
        <w:spacing w:before="1" w:line="487" w:lineRule="auto"/>
        <w:ind w:left="137" w:right="415" w:firstLine="480"/>
        <w:jc w:val="both"/>
      </w:pPr>
      <w:r>
        <w:rPr>
          <w:spacing w:val="-10"/>
        </w:rPr>
        <w:t>《公司法》第一百四十一条规定：“发起人持有的公司股份，自公司成立之</w:t>
      </w:r>
      <w:r>
        <w:rPr>
          <w:spacing w:val="-9"/>
        </w:rPr>
        <w:t>日一年内不得转让。公司董事、监事、高级管理人员应当向公司申报所持有的公</w:t>
      </w:r>
      <w:r>
        <w:rPr>
          <w:spacing w:val="-10"/>
        </w:rPr>
        <w:t>司的股份及其变动情况，在任职期间每年转让的股份不得超过其所持有公司股份</w:t>
      </w:r>
      <w:r>
        <w:t>总数的百分之二十五。”</w:t>
      </w:r>
    </w:p>
    <w:p w:rsidR="00F02FCF" w:rsidRDefault="00041B06">
      <w:pPr>
        <w:pStyle w:val="a3"/>
        <w:spacing w:line="362" w:lineRule="auto"/>
        <w:ind w:left="137" w:right="415" w:firstLine="480"/>
      </w:pPr>
      <w:r>
        <w:rPr>
          <w:spacing w:val="-7"/>
        </w:rPr>
        <w:t>公司股东未就所持股份作出严于《公司章程》和相关法律法规规定的自愿锁</w:t>
      </w:r>
      <w:r>
        <w:t>定的承诺。</w:t>
      </w:r>
    </w:p>
    <w:p w:rsidR="00F02FCF" w:rsidRDefault="00041B06">
      <w:pPr>
        <w:pStyle w:val="a3"/>
        <w:spacing w:before="155" w:line="487" w:lineRule="auto"/>
        <w:ind w:left="617" w:right="4166"/>
      </w:pPr>
      <w:r>
        <w:t>（二）公司控股股东、实际控制人情况</w:t>
      </w:r>
      <w:r>
        <w:lastRenderedPageBreak/>
        <w:t>1、控股股东</w:t>
      </w:r>
    </w:p>
    <w:p w:rsidR="00F02FCF" w:rsidRDefault="00041B06">
      <w:pPr>
        <w:pStyle w:val="a3"/>
        <w:spacing w:line="362" w:lineRule="auto"/>
        <w:ind w:left="137" w:right="415" w:firstLine="480"/>
      </w:pPr>
      <w:r>
        <w:rPr>
          <w:spacing w:val="-7"/>
        </w:rPr>
        <w:t xml:space="preserve">截至本挂牌转让说明书出具之日，公司共有 </w:t>
      </w:r>
      <w:r w:rsidR="00F016E7">
        <w:rPr>
          <w:rFonts w:hint="eastAsia"/>
        </w:rPr>
        <w:t>1</w:t>
      </w:r>
      <w:r w:rsidR="00F016E7">
        <w:rPr>
          <w:spacing w:val="-12"/>
        </w:rPr>
        <w:t>位股东，连菲</w:t>
      </w:r>
      <w:r>
        <w:rPr>
          <w:spacing w:val="-12"/>
        </w:rPr>
        <w:t>持有公司</w:t>
      </w:r>
      <w:r w:rsidR="00F016E7">
        <w:rPr>
          <w:rFonts w:hint="eastAsia"/>
        </w:rPr>
        <w:t>10</w:t>
      </w:r>
      <w:r>
        <w:t>0%的股份，为公司的控股股东。</w:t>
      </w:r>
    </w:p>
    <w:p w:rsidR="00F02FCF" w:rsidRDefault="00041B06">
      <w:pPr>
        <w:pStyle w:val="a3"/>
        <w:spacing w:before="160"/>
        <w:ind w:left="617"/>
      </w:pPr>
      <w:r>
        <w:t>2、实际控制人</w:t>
      </w:r>
    </w:p>
    <w:p w:rsidR="00F02FCF" w:rsidRDefault="00F02FCF">
      <w:pPr>
        <w:pStyle w:val="a3"/>
        <w:spacing w:before="7"/>
      </w:pPr>
    </w:p>
    <w:p w:rsidR="00F02FCF" w:rsidRDefault="00F016E7">
      <w:pPr>
        <w:pStyle w:val="a3"/>
        <w:spacing w:line="364" w:lineRule="auto"/>
        <w:ind w:left="137" w:right="415" w:firstLine="480"/>
        <w:jc w:val="both"/>
      </w:pPr>
      <w:r>
        <w:rPr>
          <w:spacing w:val="-8"/>
        </w:rPr>
        <w:t>连菲</w:t>
      </w:r>
      <w:r w:rsidR="00041B06">
        <w:rPr>
          <w:spacing w:val="-8"/>
        </w:rPr>
        <w:t xml:space="preserve">持有公司 </w:t>
      </w:r>
      <w:r>
        <w:rPr>
          <w:rFonts w:hint="eastAsia"/>
        </w:rPr>
        <w:t>10</w:t>
      </w:r>
      <w:r w:rsidR="00041B06">
        <w:t>0%</w:t>
      </w:r>
      <w:r>
        <w:rPr>
          <w:spacing w:val="-7"/>
        </w:rPr>
        <w:t>股份，依其持有的股份所享有的表决权对公司股东</w:t>
      </w:r>
      <w:r w:rsidR="00041B06">
        <w:rPr>
          <w:spacing w:val="-7"/>
        </w:rPr>
        <w:t>会</w:t>
      </w:r>
      <w:r w:rsidR="00041B06">
        <w:rPr>
          <w:spacing w:val="-10"/>
        </w:rPr>
        <w:t>的决议、董事会成员的选任、财务管理等方面可施予重大影响，故认定其为实际</w:t>
      </w:r>
      <w:r w:rsidR="00041B06">
        <w:t>控制人。</w:t>
      </w:r>
    </w:p>
    <w:p w:rsidR="00F02FCF" w:rsidRDefault="00041B06" w:rsidP="00F016E7">
      <w:pPr>
        <w:pStyle w:val="a3"/>
        <w:spacing w:before="155" w:line="360" w:lineRule="auto"/>
        <w:ind w:left="617"/>
      </w:pPr>
      <w:r>
        <w:t>3、控股股东、实际控制人情况</w:t>
      </w:r>
    </w:p>
    <w:p w:rsidR="001C0BA0" w:rsidRPr="001C0BA0" w:rsidRDefault="00F016E7" w:rsidP="001C0BA0">
      <w:pPr>
        <w:pStyle w:val="a3"/>
        <w:spacing w:line="360" w:lineRule="auto"/>
        <w:ind w:firstLineChars="200" w:firstLine="480"/>
        <w:rPr>
          <w:spacing w:val="-7"/>
        </w:rPr>
      </w:pPr>
      <w:r>
        <w:rPr>
          <w:rFonts w:hint="eastAsia"/>
        </w:rPr>
        <w:t xml:space="preserve"> </w:t>
      </w:r>
      <w:r w:rsidRPr="00F016E7">
        <w:rPr>
          <w:spacing w:val="-7"/>
        </w:rPr>
        <w:t>连菲，女，19</w:t>
      </w:r>
      <w:r w:rsidRPr="00F016E7">
        <w:rPr>
          <w:rFonts w:hint="eastAsia"/>
          <w:spacing w:val="-7"/>
        </w:rPr>
        <w:t>83</w:t>
      </w:r>
      <w:r w:rsidRPr="00F016E7">
        <w:rPr>
          <w:spacing w:val="-7"/>
        </w:rPr>
        <w:t xml:space="preserve">年 </w:t>
      </w:r>
      <w:r w:rsidRPr="00F016E7">
        <w:rPr>
          <w:rFonts w:hint="eastAsia"/>
          <w:spacing w:val="-7"/>
        </w:rPr>
        <w:t>8</w:t>
      </w:r>
      <w:r w:rsidRPr="00F016E7">
        <w:rPr>
          <w:spacing w:val="-7"/>
        </w:rPr>
        <w:t xml:space="preserve"> 月出生，中国国籍，无境外永久居留权，本科学历，毕</w:t>
      </w:r>
      <w:bookmarkStart w:id="1" w:name="_bookmark10"/>
      <w:bookmarkEnd w:id="1"/>
      <w:r w:rsidRPr="00F016E7">
        <w:rPr>
          <w:spacing w:val="-7"/>
        </w:rPr>
        <w:t>业于北京财经学院新闻学专业；</w:t>
      </w:r>
      <w:r w:rsidRPr="00F016E7">
        <w:rPr>
          <w:rFonts w:hint="eastAsia"/>
          <w:spacing w:val="-7"/>
        </w:rPr>
        <w:t>2007</w:t>
      </w:r>
      <w:r w:rsidRPr="00F016E7">
        <w:rPr>
          <w:spacing w:val="-7"/>
        </w:rPr>
        <w:t>年 1</w:t>
      </w:r>
      <w:r w:rsidRPr="00F016E7">
        <w:rPr>
          <w:rFonts w:hint="eastAsia"/>
          <w:spacing w:val="-7"/>
        </w:rPr>
        <w:t>1</w:t>
      </w:r>
      <w:r w:rsidRPr="00F016E7">
        <w:rPr>
          <w:spacing w:val="-7"/>
        </w:rPr>
        <w:t xml:space="preserve">月至 </w:t>
      </w:r>
      <w:r w:rsidRPr="00F016E7">
        <w:rPr>
          <w:rFonts w:hint="eastAsia"/>
          <w:spacing w:val="-7"/>
        </w:rPr>
        <w:t>2008</w:t>
      </w:r>
      <w:r w:rsidRPr="00F016E7">
        <w:rPr>
          <w:spacing w:val="-7"/>
        </w:rPr>
        <w:t xml:space="preserve"> 年 </w:t>
      </w:r>
      <w:r w:rsidRPr="00F016E7">
        <w:rPr>
          <w:rFonts w:hint="eastAsia"/>
          <w:spacing w:val="-7"/>
        </w:rPr>
        <w:t>6</w:t>
      </w:r>
      <w:r w:rsidRPr="00F016E7">
        <w:rPr>
          <w:spacing w:val="-7"/>
        </w:rPr>
        <w:t xml:space="preserve"> 月于山东电视台实习工作；</w:t>
      </w:r>
      <w:r w:rsidRPr="00F016E7">
        <w:rPr>
          <w:rFonts w:hint="eastAsia"/>
          <w:spacing w:val="-7"/>
        </w:rPr>
        <w:t>2008</w:t>
      </w:r>
      <w:r w:rsidRPr="00F016E7">
        <w:rPr>
          <w:spacing w:val="-7"/>
        </w:rPr>
        <w:t xml:space="preserve">年 </w:t>
      </w:r>
      <w:r w:rsidRPr="00F016E7">
        <w:rPr>
          <w:rFonts w:hint="eastAsia"/>
          <w:spacing w:val="-7"/>
        </w:rPr>
        <w:t>7</w:t>
      </w:r>
      <w:r w:rsidRPr="00F016E7">
        <w:rPr>
          <w:spacing w:val="-7"/>
        </w:rPr>
        <w:t xml:space="preserve">月至 </w:t>
      </w:r>
      <w:r w:rsidRPr="00F016E7">
        <w:rPr>
          <w:rFonts w:hint="eastAsia"/>
          <w:spacing w:val="-7"/>
        </w:rPr>
        <w:t>2017</w:t>
      </w:r>
      <w:r w:rsidRPr="00F016E7">
        <w:rPr>
          <w:spacing w:val="-7"/>
        </w:rPr>
        <w:t xml:space="preserve">年 </w:t>
      </w:r>
      <w:r w:rsidRPr="00F016E7">
        <w:rPr>
          <w:rFonts w:hint="eastAsia"/>
          <w:spacing w:val="-7"/>
        </w:rPr>
        <w:t>3</w:t>
      </w:r>
      <w:r w:rsidRPr="00F016E7">
        <w:rPr>
          <w:spacing w:val="-7"/>
        </w:rPr>
        <w:t>月自主创业</w:t>
      </w:r>
      <w:r w:rsidRPr="00F016E7">
        <w:rPr>
          <w:rFonts w:hint="eastAsia"/>
          <w:spacing w:val="-7"/>
        </w:rPr>
        <w:t>，</w:t>
      </w:r>
      <w:r w:rsidRPr="00F016E7">
        <w:rPr>
          <w:spacing w:val="-7"/>
        </w:rPr>
        <w:t>自营蜜芽糖甜品店</w:t>
      </w:r>
      <w:r w:rsidRPr="00F016E7">
        <w:rPr>
          <w:rFonts w:hint="eastAsia"/>
          <w:spacing w:val="-7"/>
        </w:rPr>
        <w:t>、</w:t>
      </w:r>
      <w:r w:rsidRPr="00F016E7">
        <w:rPr>
          <w:spacing w:val="-7"/>
        </w:rPr>
        <w:t>夏小莲咖啡馆</w:t>
      </w:r>
      <w:r w:rsidRPr="00F016E7">
        <w:rPr>
          <w:rFonts w:hint="eastAsia"/>
          <w:spacing w:val="-7"/>
        </w:rPr>
        <w:t>；</w:t>
      </w:r>
      <w:r w:rsidRPr="00F016E7">
        <w:rPr>
          <w:spacing w:val="-7"/>
        </w:rPr>
        <w:t>20</w:t>
      </w:r>
      <w:r w:rsidRPr="00F016E7">
        <w:rPr>
          <w:rFonts w:hint="eastAsia"/>
          <w:spacing w:val="-7"/>
        </w:rPr>
        <w:t>17</w:t>
      </w:r>
      <w:r w:rsidRPr="00F016E7">
        <w:rPr>
          <w:spacing w:val="-7"/>
        </w:rPr>
        <w:t xml:space="preserve">年 </w:t>
      </w:r>
      <w:r w:rsidRPr="00F016E7">
        <w:rPr>
          <w:rFonts w:hint="eastAsia"/>
          <w:spacing w:val="-7"/>
        </w:rPr>
        <w:t>4</w:t>
      </w:r>
      <w:r w:rsidRPr="00F016E7">
        <w:rPr>
          <w:spacing w:val="-7"/>
        </w:rPr>
        <w:t>月 2</w:t>
      </w:r>
      <w:r w:rsidRPr="00F016E7">
        <w:rPr>
          <w:rFonts w:hint="eastAsia"/>
          <w:spacing w:val="-7"/>
        </w:rPr>
        <w:t>4</w:t>
      </w:r>
      <w:r w:rsidRPr="00F016E7">
        <w:rPr>
          <w:spacing w:val="-7"/>
        </w:rPr>
        <w:t xml:space="preserve"> 日威海荣哲贸易有限公司成立</w:t>
      </w:r>
      <w:r w:rsidRPr="00F016E7">
        <w:rPr>
          <w:rFonts w:hint="eastAsia"/>
          <w:spacing w:val="-7"/>
        </w:rPr>
        <w:t>，</w:t>
      </w:r>
      <w:r w:rsidR="001C0BA0" w:rsidRPr="001C0BA0">
        <w:rPr>
          <w:spacing w:val="-7"/>
        </w:rPr>
        <w:t>后更名为芯艺传播</w:t>
      </w:r>
      <w:r w:rsidR="001C0BA0" w:rsidRPr="001C0BA0">
        <w:rPr>
          <w:rFonts w:hint="eastAsia"/>
          <w:spacing w:val="-7"/>
        </w:rPr>
        <w:t>，</w:t>
      </w:r>
      <w:r w:rsidR="001C0BA0" w:rsidRPr="001C0BA0">
        <w:rPr>
          <w:spacing w:val="-7"/>
        </w:rPr>
        <w:t>连菲一直</w:t>
      </w:r>
      <w:r w:rsidR="001C0BA0" w:rsidRPr="001C0BA0">
        <w:rPr>
          <w:rFonts w:hint="eastAsia"/>
          <w:spacing w:val="-7"/>
        </w:rPr>
        <w:t>担任执行董事兼总经理，。</w:t>
      </w:r>
    </w:p>
    <w:p w:rsidR="00F02FCF" w:rsidRDefault="001C0BA0">
      <w:pPr>
        <w:pStyle w:val="a3"/>
        <w:spacing w:before="154"/>
        <w:ind w:left="617"/>
      </w:pPr>
      <w:r>
        <w:t>自公司成立之日至今，控股股东、实际控制人均为连菲</w:t>
      </w:r>
      <w:r w:rsidR="00041B06">
        <w:t>，无变化。</w:t>
      </w:r>
    </w:p>
    <w:p w:rsidR="00F02FCF" w:rsidRDefault="00F02FCF">
      <w:pPr>
        <w:pStyle w:val="a3"/>
      </w:pPr>
    </w:p>
    <w:p w:rsidR="00F02FCF" w:rsidRDefault="00F02FCF">
      <w:pPr>
        <w:pStyle w:val="a3"/>
        <w:spacing w:before="12"/>
        <w:rPr>
          <w:sz w:val="16"/>
        </w:rPr>
      </w:pPr>
    </w:p>
    <w:p w:rsidR="00F02FCF" w:rsidRDefault="00041B06">
      <w:pPr>
        <w:pStyle w:val="2"/>
      </w:pPr>
      <w:r>
        <w:t>三、公司组织结构</w:t>
      </w:r>
    </w:p>
    <w:p w:rsidR="00F02FCF" w:rsidRDefault="00F02FCF">
      <w:pPr>
        <w:pStyle w:val="a3"/>
        <w:spacing w:before="8"/>
        <w:rPr>
          <w:b/>
          <w:sz w:val="20"/>
        </w:rPr>
      </w:pPr>
    </w:p>
    <w:p w:rsidR="00F02FCF" w:rsidRDefault="00041B06">
      <w:pPr>
        <w:pStyle w:val="a3"/>
        <w:ind w:left="617"/>
      </w:pPr>
      <w:r>
        <w:t>公司组织结构图如下：</w:t>
      </w:r>
    </w:p>
    <w:p w:rsidR="00F02FCF" w:rsidRDefault="001C0BA0">
      <w:pPr>
        <w:pStyle w:val="a3"/>
        <w:spacing w:before="2"/>
        <w:rPr>
          <w:sz w:val="29"/>
        </w:rPr>
      </w:pPr>
      <w:r>
        <w:rPr>
          <w:rFonts w:hint="eastAsia"/>
          <w:sz w:val="29"/>
        </w:rPr>
        <w:t xml:space="preserve">        </w:t>
      </w:r>
      <w:r>
        <w:rPr>
          <w:rFonts w:hint="eastAsia"/>
          <w:noProof/>
          <w:sz w:val="29"/>
          <w:lang w:val="en-US" w:bidi="ar-SA"/>
        </w:rPr>
        <w:drawing>
          <wp:inline distT="0" distB="0" distL="0" distR="0">
            <wp:extent cx="3823970" cy="2909570"/>
            <wp:effectExtent l="1905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823970" cy="2909570"/>
                    </a:xfrm>
                    <a:prstGeom prst="rect">
                      <a:avLst/>
                    </a:prstGeom>
                    <a:noFill/>
                    <a:ln w="9525">
                      <a:noFill/>
                      <a:miter lim="800000"/>
                      <a:headEnd/>
                      <a:tailEnd/>
                    </a:ln>
                  </pic:spPr>
                </pic:pic>
              </a:graphicData>
            </a:graphic>
          </wp:inline>
        </w:drawing>
      </w:r>
    </w:p>
    <w:p w:rsidR="00F02FCF" w:rsidRDefault="00F02FCF">
      <w:pPr>
        <w:pStyle w:val="a3"/>
        <w:spacing w:before="10"/>
        <w:rPr>
          <w:sz w:val="19"/>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087"/>
      </w:tblGrid>
      <w:tr w:rsidR="001C0BA0" w:rsidRPr="00AA523D" w:rsidTr="00354D1A">
        <w:tc>
          <w:tcPr>
            <w:tcW w:w="1418" w:type="dxa"/>
            <w:vAlign w:val="center"/>
          </w:tcPr>
          <w:p w:rsidR="001C0BA0" w:rsidRPr="001C0BA0" w:rsidRDefault="001C0BA0" w:rsidP="00354D1A">
            <w:pPr>
              <w:pStyle w:val="a3"/>
              <w:spacing w:before="11"/>
              <w:jc w:val="center"/>
              <w:rPr>
                <w:spacing w:val="-7"/>
              </w:rPr>
            </w:pPr>
            <w:r w:rsidRPr="001C0BA0">
              <w:rPr>
                <w:rFonts w:hint="eastAsia"/>
                <w:spacing w:val="-7"/>
              </w:rPr>
              <w:t>部门</w:t>
            </w:r>
          </w:p>
        </w:tc>
        <w:tc>
          <w:tcPr>
            <w:tcW w:w="7087" w:type="dxa"/>
          </w:tcPr>
          <w:p w:rsidR="001C0BA0" w:rsidRPr="001C0BA0" w:rsidRDefault="001C0BA0" w:rsidP="00354D1A">
            <w:pPr>
              <w:pStyle w:val="a3"/>
              <w:spacing w:before="11"/>
              <w:jc w:val="center"/>
              <w:rPr>
                <w:spacing w:val="-7"/>
              </w:rPr>
            </w:pPr>
            <w:r w:rsidRPr="001C0BA0">
              <w:rPr>
                <w:rFonts w:hint="eastAsia"/>
                <w:spacing w:val="-7"/>
              </w:rPr>
              <w:t>职责</w:t>
            </w:r>
          </w:p>
        </w:tc>
      </w:tr>
      <w:tr w:rsidR="001C0BA0" w:rsidRPr="00AA523D" w:rsidTr="00354D1A">
        <w:tc>
          <w:tcPr>
            <w:tcW w:w="1418" w:type="dxa"/>
            <w:vAlign w:val="center"/>
          </w:tcPr>
          <w:p w:rsidR="001C0BA0" w:rsidRPr="001C0BA0" w:rsidRDefault="001C0BA0" w:rsidP="00354D1A">
            <w:pPr>
              <w:pStyle w:val="a3"/>
              <w:spacing w:before="11"/>
              <w:jc w:val="center"/>
              <w:rPr>
                <w:spacing w:val="-7"/>
              </w:rPr>
            </w:pPr>
            <w:r w:rsidRPr="001C0BA0">
              <w:rPr>
                <w:rFonts w:hint="eastAsia"/>
                <w:spacing w:val="-7"/>
              </w:rPr>
              <w:t>总经理</w:t>
            </w:r>
          </w:p>
        </w:tc>
        <w:tc>
          <w:tcPr>
            <w:tcW w:w="7087" w:type="dxa"/>
          </w:tcPr>
          <w:p w:rsidR="001C0BA0" w:rsidRPr="001C0BA0" w:rsidRDefault="001C0BA0" w:rsidP="00354D1A">
            <w:pPr>
              <w:pStyle w:val="a3"/>
              <w:spacing w:before="11"/>
              <w:rPr>
                <w:spacing w:val="-7"/>
              </w:rPr>
            </w:pPr>
            <w:r w:rsidRPr="001C0BA0">
              <w:rPr>
                <w:spacing w:val="-7"/>
              </w:rPr>
              <w:t>1.主持公司全部业务工作。</w:t>
            </w:r>
          </w:p>
          <w:p w:rsidR="001C0BA0" w:rsidRPr="001C0BA0" w:rsidRDefault="001C0BA0" w:rsidP="00354D1A">
            <w:pPr>
              <w:pStyle w:val="a3"/>
              <w:spacing w:before="11"/>
              <w:rPr>
                <w:spacing w:val="-7"/>
              </w:rPr>
            </w:pPr>
            <w:r w:rsidRPr="001C0BA0">
              <w:rPr>
                <w:spacing w:val="-7"/>
              </w:rPr>
              <w:t>2.负责人员的使用、辞退、奖励、提拔等，报董事会审批；提出</w:t>
            </w:r>
          </w:p>
          <w:p w:rsidR="001C0BA0" w:rsidRPr="001C0BA0" w:rsidRDefault="001C0BA0" w:rsidP="00354D1A">
            <w:pPr>
              <w:pStyle w:val="a3"/>
              <w:spacing w:before="11"/>
              <w:rPr>
                <w:spacing w:val="-7"/>
              </w:rPr>
            </w:pPr>
            <w:r w:rsidRPr="001C0BA0">
              <w:rPr>
                <w:rFonts w:hint="eastAsia"/>
                <w:spacing w:val="-7"/>
              </w:rPr>
              <w:t>招聘意见，组织招聘实施，结果报董事长审批。</w:t>
            </w:r>
          </w:p>
          <w:p w:rsidR="001C0BA0" w:rsidRPr="001C0BA0" w:rsidRDefault="001C0BA0" w:rsidP="00354D1A">
            <w:pPr>
              <w:pStyle w:val="a3"/>
              <w:spacing w:before="11"/>
              <w:rPr>
                <w:spacing w:val="-7"/>
              </w:rPr>
            </w:pPr>
            <w:r w:rsidRPr="001C0BA0">
              <w:rPr>
                <w:spacing w:val="-7"/>
              </w:rPr>
              <w:t>3.根据公司年度计划的执行情况提出薪酬调配方案，奖金分配方</w:t>
            </w:r>
          </w:p>
          <w:p w:rsidR="001C0BA0" w:rsidRPr="001C0BA0" w:rsidRDefault="001C0BA0" w:rsidP="00354D1A">
            <w:pPr>
              <w:pStyle w:val="a3"/>
              <w:spacing w:before="11"/>
              <w:rPr>
                <w:spacing w:val="-7"/>
              </w:rPr>
            </w:pPr>
            <w:r w:rsidRPr="001C0BA0">
              <w:rPr>
                <w:rFonts w:hint="eastAsia"/>
                <w:spacing w:val="-7"/>
              </w:rPr>
              <w:lastRenderedPageBreak/>
              <w:t>案。</w:t>
            </w:r>
          </w:p>
          <w:p w:rsidR="001C0BA0" w:rsidRPr="001C0BA0" w:rsidRDefault="001C0BA0" w:rsidP="00354D1A">
            <w:pPr>
              <w:pStyle w:val="a3"/>
              <w:spacing w:before="11"/>
              <w:rPr>
                <w:spacing w:val="-7"/>
              </w:rPr>
            </w:pPr>
            <w:r w:rsidRPr="001C0BA0">
              <w:rPr>
                <w:spacing w:val="-7"/>
              </w:rPr>
              <w:t>4.负责公司的日常业务开展。</w:t>
            </w:r>
          </w:p>
          <w:p w:rsidR="001C0BA0" w:rsidRPr="001C0BA0" w:rsidRDefault="001C0BA0" w:rsidP="00354D1A">
            <w:pPr>
              <w:pStyle w:val="a3"/>
              <w:spacing w:before="11"/>
              <w:rPr>
                <w:spacing w:val="-7"/>
              </w:rPr>
            </w:pPr>
            <w:r w:rsidRPr="001C0BA0">
              <w:rPr>
                <w:spacing w:val="-7"/>
              </w:rPr>
              <w:t>5.完成董事会交办的其他事项。</w:t>
            </w:r>
          </w:p>
        </w:tc>
      </w:tr>
      <w:tr w:rsidR="001C0BA0" w:rsidRPr="00AA523D" w:rsidTr="00354D1A">
        <w:tc>
          <w:tcPr>
            <w:tcW w:w="1418" w:type="dxa"/>
            <w:vAlign w:val="center"/>
          </w:tcPr>
          <w:p w:rsidR="001C0BA0" w:rsidRPr="001C0BA0" w:rsidRDefault="001C0BA0" w:rsidP="00354D1A">
            <w:pPr>
              <w:pStyle w:val="a3"/>
              <w:spacing w:before="11"/>
              <w:jc w:val="center"/>
              <w:rPr>
                <w:spacing w:val="-7"/>
              </w:rPr>
            </w:pPr>
            <w:r w:rsidRPr="001C0BA0">
              <w:rPr>
                <w:rFonts w:hint="eastAsia"/>
                <w:spacing w:val="-7"/>
              </w:rPr>
              <w:lastRenderedPageBreak/>
              <w:t>行政部</w:t>
            </w:r>
          </w:p>
        </w:tc>
        <w:tc>
          <w:tcPr>
            <w:tcW w:w="7087" w:type="dxa"/>
          </w:tcPr>
          <w:p w:rsidR="001C0BA0" w:rsidRPr="001C0BA0" w:rsidRDefault="001C0BA0" w:rsidP="00354D1A">
            <w:pPr>
              <w:pStyle w:val="a3"/>
              <w:spacing w:before="11"/>
              <w:rPr>
                <w:spacing w:val="-7"/>
              </w:rPr>
            </w:pPr>
            <w:r w:rsidRPr="001C0BA0">
              <w:rPr>
                <w:spacing w:val="-7"/>
              </w:rPr>
              <w:t>1.负责公司采购和人事行政后勤管理工作。</w:t>
            </w:r>
          </w:p>
          <w:p w:rsidR="001C0BA0" w:rsidRPr="001C0BA0" w:rsidRDefault="001C0BA0" w:rsidP="00354D1A">
            <w:pPr>
              <w:pStyle w:val="a3"/>
              <w:spacing w:before="11"/>
              <w:rPr>
                <w:spacing w:val="-7"/>
              </w:rPr>
            </w:pPr>
            <w:r w:rsidRPr="001C0BA0">
              <w:rPr>
                <w:spacing w:val="-7"/>
              </w:rPr>
              <w:t>2.抓好物资管理和安全防火、防潮和卫生工作；做好废旧物资处</w:t>
            </w:r>
          </w:p>
          <w:p w:rsidR="001C0BA0" w:rsidRPr="001C0BA0" w:rsidRDefault="001C0BA0" w:rsidP="00354D1A">
            <w:pPr>
              <w:pStyle w:val="a3"/>
              <w:spacing w:before="11"/>
              <w:rPr>
                <w:spacing w:val="-7"/>
              </w:rPr>
            </w:pPr>
            <w:r w:rsidRPr="001C0BA0">
              <w:rPr>
                <w:rFonts w:hint="eastAsia"/>
                <w:spacing w:val="-7"/>
              </w:rPr>
              <w:t>理及再利用工作。</w:t>
            </w:r>
          </w:p>
          <w:p w:rsidR="001C0BA0" w:rsidRPr="001C0BA0" w:rsidRDefault="001C0BA0" w:rsidP="00354D1A">
            <w:pPr>
              <w:pStyle w:val="a3"/>
              <w:spacing w:before="11"/>
              <w:rPr>
                <w:spacing w:val="-7"/>
              </w:rPr>
            </w:pPr>
            <w:r w:rsidRPr="001C0BA0">
              <w:rPr>
                <w:spacing w:val="-7"/>
              </w:rPr>
              <w:t>3.负责组织管理体系的建立、实施与保持。</w:t>
            </w:r>
          </w:p>
          <w:p w:rsidR="001C0BA0" w:rsidRPr="001C0BA0" w:rsidRDefault="001C0BA0" w:rsidP="00354D1A">
            <w:pPr>
              <w:pStyle w:val="a3"/>
              <w:spacing w:before="11"/>
              <w:rPr>
                <w:spacing w:val="-7"/>
              </w:rPr>
            </w:pPr>
            <w:r w:rsidRPr="001C0BA0">
              <w:rPr>
                <w:spacing w:val="-7"/>
              </w:rPr>
              <w:t>4.组织内审工作，及时向总经理报告审核情况，并为管理体系改</w:t>
            </w:r>
          </w:p>
          <w:p w:rsidR="001C0BA0" w:rsidRPr="001C0BA0" w:rsidRDefault="001C0BA0" w:rsidP="00354D1A">
            <w:pPr>
              <w:pStyle w:val="a3"/>
              <w:spacing w:before="11"/>
              <w:rPr>
                <w:spacing w:val="-7"/>
              </w:rPr>
            </w:pPr>
            <w:r w:rsidRPr="001C0BA0">
              <w:rPr>
                <w:rFonts w:hint="eastAsia"/>
                <w:spacing w:val="-7"/>
              </w:rPr>
              <w:t>进提供依据和相关信息。</w:t>
            </w:r>
          </w:p>
          <w:p w:rsidR="001C0BA0" w:rsidRPr="001C0BA0" w:rsidRDefault="001C0BA0" w:rsidP="00354D1A">
            <w:pPr>
              <w:pStyle w:val="a3"/>
              <w:spacing w:before="11"/>
              <w:rPr>
                <w:spacing w:val="-7"/>
              </w:rPr>
            </w:pPr>
            <w:r w:rsidRPr="001C0BA0">
              <w:rPr>
                <w:spacing w:val="-7"/>
              </w:rPr>
              <w:t>5.组织制订目标、指标和管理方案。</w:t>
            </w:r>
          </w:p>
          <w:p w:rsidR="001C0BA0" w:rsidRPr="001C0BA0" w:rsidRDefault="001C0BA0" w:rsidP="00354D1A">
            <w:pPr>
              <w:pStyle w:val="a3"/>
              <w:spacing w:before="11"/>
              <w:rPr>
                <w:spacing w:val="-7"/>
              </w:rPr>
            </w:pPr>
            <w:r w:rsidRPr="001C0BA0">
              <w:rPr>
                <w:spacing w:val="-7"/>
              </w:rPr>
              <w:t>6.协助总经理进行管理评审，准备管理评审资料，向总经理报告</w:t>
            </w:r>
          </w:p>
          <w:p w:rsidR="001C0BA0" w:rsidRPr="001C0BA0" w:rsidRDefault="001C0BA0" w:rsidP="00354D1A">
            <w:pPr>
              <w:pStyle w:val="a3"/>
              <w:spacing w:before="11"/>
              <w:rPr>
                <w:spacing w:val="-7"/>
              </w:rPr>
            </w:pPr>
            <w:r w:rsidRPr="001C0BA0">
              <w:rPr>
                <w:rFonts w:hint="eastAsia"/>
                <w:spacing w:val="-7"/>
              </w:rPr>
              <w:t>管理体系绩效为管理评审提供依据。</w:t>
            </w:r>
          </w:p>
          <w:p w:rsidR="001C0BA0" w:rsidRPr="001C0BA0" w:rsidRDefault="001C0BA0" w:rsidP="00354D1A">
            <w:pPr>
              <w:pStyle w:val="a3"/>
              <w:spacing w:before="11"/>
              <w:rPr>
                <w:spacing w:val="-7"/>
              </w:rPr>
            </w:pPr>
            <w:r w:rsidRPr="001C0BA0">
              <w:rPr>
                <w:spacing w:val="-7"/>
              </w:rPr>
              <w:t>7.组织管理体系认证的外部联系工作。</w:t>
            </w:r>
          </w:p>
        </w:tc>
      </w:tr>
      <w:tr w:rsidR="001C0BA0" w:rsidRPr="00AA523D" w:rsidTr="00354D1A">
        <w:tc>
          <w:tcPr>
            <w:tcW w:w="1418" w:type="dxa"/>
            <w:vAlign w:val="center"/>
          </w:tcPr>
          <w:p w:rsidR="001C0BA0" w:rsidRPr="001C0BA0" w:rsidRDefault="001C0BA0" w:rsidP="00354D1A">
            <w:pPr>
              <w:pStyle w:val="a3"/>
              <w:spacing w:before="11"/>
              <w:jc w:val="center"/>
              <w:rPr>
                <w:spacing w:val="-7"/>
              </w:rPr>
            </w:pPr>
            <w:r w:rsidRPr="001C0BA0">
              <w:rPr>
                <w:rFonts w:hint="eastAsia"/>
                <w:spacing w:val="-7"/>
              </w:rPr>
              <w:t>财务部</w:t>
            </w:r>
          </w:p>
        </w:tc>
        <w:tc>
          <w:tcPr>
            <w:tcW w:w="7087" w:type="dxa"/>
          </w:tcPr>
          <w:p w:rsidR="001C0BA0" w:rsidRPr="001C0BA0" w:rsidRDefault="001C0BA0" w:rsidP="00354D1A">
            <w:pPr>
              <w:pStyle w:val="a3"/>
              <w:spacing w:before="11"/>
              <w:rPr>
                <w:spacing w:val="-7"/>
              </w:rPr>
            </w:pPr>
            <w:r w:rsidRPr="001C0BA0">
              <w:rPr>
                <w:spacing w:val="-7"/>
              </w:rPr>
              <w:t>1.负责公司财务日常核算、公司融资、涉税申报、核算工资等工</w:t>
            </w:r>
          </w:p>
          <w:p w:rsidR="001C0BA0" w:rsidRPr="001C0BA0" w:rsidRDefault="001C0BA0" w:rsidP="00354D1A">
            <w:pPr>
              <w:pStyle w:val="a3"/>
              <w:spacing w:before="11"/>
              <w:rPr>
                <w:spacing w:val="-7"/>
              </w:rPr>
            </w:pPr>
            <w:r w:rsidRPr="001C0BA0">
              <w:rPr>
                <w:rFonts w:hint="eastAsia"/>
                <w:spacing w:val="-7"/>
              </w:rPr>
              <w:t>作。</w:t>
            </w:r>
          </w:p>
          <w:p w:rsidR="001C0BA0" w:rsidRPr="001C0BA0" w:rsidRDefault="001C0BA0" w:rsidP="00354D1A">
            <w:pPr>
              <w:pStyle w:val="a3"/>
              <w:spacing w:before="11"/>
              <w:rPr>
                <w:spacing w:val="-7"/>
              </w:rPr>
            </w:pPr>
            <w:r w:rsidRPr="001C0BA0">
              <w:rPr>
                <w:spacing w:val="-7"/>
              </w:rPr>
              <w:t>2.作为公司财务方面的主管部门。</w:t>
            </w:r>
          </w:p>
          <w:p w:rsidR="001C0BA0" w:rsidRPr="001C0BA0" w:rsidRDefault="001C0BA0" w:rsidP="00354D1A">
            <w:pPr>
              <w:pStyle w:val="a3"/>
              <w:spacing w:before="11"/>
              <w:rPr>
                <w:spacing w:val="-7"/>
              </w:rPr>
            </w:pPr>
            <w:r w:rsidRPr="001C0BA0">
              <w:rPr>
                <w:spacing w:val="-7"/>
              </w:rPr>
              <w:t>3.负责公司内部外部财务相关问题的决策，并对公司日常运行情</w:t>
            </w:r>
          </w:p>
          <w:p w:rsidR="001C0BA0" w:rsidRPr="001C0BA0" w:rsidRDefault="001C0BA0" w:rsidP="00354D1A">
            <w:pPr>
              <w:pStyle w:val="a3"/>
              <w:spacing w:before="11"/>
              <w:rPr>
                <w:spacing w:val="-7"/>
              </w:rPr>
            </w:pPr>
            <w:r w:rsidRPr="001C0BA0">
              <w:rPr>
                <w:rFonts w:hint="eastAsia"/>
                <w:spacing w:val="-7"/>
              </w:rPr>
              <w:t>况进行监督检查。</w:t>
            </w:r>
          </w:p>
          <w:p w:rsidR="001C0BA0" w:rsidRPr="001C0BA0" w:rsidRDefault="001C0BA0" w:rsidP="00354D1A">
            <w:pPr>
              <w:pStyle w:val="a3"/>
              <w:spacing w:before="11"/>
              <w:rPr>
                <w:spacing w:val="-7"/>
              </w:rPr>
            </w:pPr>
            <w:r w:rsidRPr="001C0BA0">
              <w:rPr>
                <w:spacing w:val="-7"/>
              </w:rPr>
              <w:t>4.负责组织对财务数据的定期调查分析。</w:t>
            </w:r>
          </w:p>
          <w:p w:rsidR="001C0BA0" w:rsidRPr="001C0BA0" w:rsidRDefault="001C0BA0" w:rsidP="00354D1A">
            <w:pPr>
              <w:pStyle w:val="a3"/>
              <w:spacing w:before="11"/>
              <w:rPr>
                <w:spacing w:val="-7"/>
              </w:rPr>
            </w:pPr>
            <w:r w:rsidRPr="001C0BA0">
              <w:rPr>
                <w:spacing w:val="-7"/>
              </w:rPr>
              <w:t>5.按要求做好收发账务管理。</w:t>
            </w:r>
          </w:p>
          <w:p w:rsidR="001C0BA0" w:rsidRPr="001C0BA0" w:rsidRDefault="001C0BA0" w:rsidP="00354D1A">
            <w:pPr>
              <w:pStyle w:val="a3"/>
              <w:spacing w:before="11"/>
              <w:rPr>
                <w:spacing w:val="-7"/>
              </w:rPr>
            </w:pPr>
            <w:r w:rsidRPr="001C0BA0">
              <w:rPr>
                <w:spacing w:val="-7"/>
              </w:rPr>
              <w:t>6.根据公司生产经营要求，负责资金的筹措工作。</w:t>
            </w:r>
          </w:p>
          <w:p w:rsidR="001C0BA0" w:rsidRPr="001C0BA0" w:rsidRDefault="001C0BA0" w:rsidP="00354D1A">
            <w:pPr>
              <w:pStyle w:val="a3"/>
              <w:spacing w:before="11"/>
              <w:rPr>
                <w:spacing w:val="-7"/>
              </w:rPr>
            </w:pPr>
            <w:r w:rsidRPr="001C0BA0">
              <w:rPr>
                <w:spacing w:val="-7"/>
              </w:rPr>
              <w:t>7.根据财务制度做好资金调度，督促资金回笼，控制货款支付。</w:t>
            </w:r>
          </w:p>
        </w:tc>
      </w:tr>
      <w:tr w:rsidR="001C0BA0" w:rsidRPr="00AA523D" w:rsidTr="00354D1A">
        <w:tc>
          <w:tcPr>
            <w:tcW w:w="1418" w:type="dxa"/>
            <w:vAlign w:val="center"/>
          </w:tcPr>
          <w:p w:rsidR="001C0BA0" w:rsidRPr="001C0BA0" w:rsidRDefault="001C0BA0" w:rsidP="00354D1A">
            <w:pPr>
              <w:pStyle w:val="a3"/>
              <w:spacing w:before="11"/>
              <w:jc w:val="center"/>
              <w:rPr>
                <w:spacing w:val="-7"/>
              </w:rPr>
            </w:pPr>
            <w:r w:rsidRPr="001C0BA0">
              <w:rPr>
                <w:rFonts w:hint="eastAsia"/>
                <w:spacing w:val="-7"/>
              </w:rPr>
              <w:t>策划部</w:t>
            </w:r>
          </w:p>
        </w:tc>
        <w:tc>
          <w:tcPr>
            <w:tcW w:w="7087" w:type="dxa"/>
          </w:tcPr>
          <w:p w:rsidR="001C0BA0" w:rsidRPr="001C0BA0" w:rsidRDefault="001C0BA0" w:rsidP="001C0BA0">
            <w:pPr>
              <w:pStyle w:val="a3"/>
              <w:numPr>
                <w:ilvl w:val="0"/>
                <w:numId w:val="4"/>
              </w:numPr>
              <w:spacing w:before="11"/>
              <w:ind w:left="0"/>
              <w:rPr>
                <w:spacing w:val="-7"/>
              </w:rPr>
            </w:pPr>
            <w:r w:rsidRPr="001C0BA0">
              <w:rPr>
                <w:rFonts w:hint="eastAsia"/>
                <w:spacing w:val="-7"/>
              </w:rPr>
              <w:t>负责题材的征集、筛选。</w:t>
            </w:r>
          </w:p>
          <w:p w:rsidR="001C0BA0" w:rsidRPr="001C0BA0" w:rsidRDefault="001C0BA0" w:rsidP="001C0BA0">
            <w:pPr>
              <w:pStyle w:val="a3"/>
              <w:numPr>
                <w:ilvl w:val="0"/>
                <w:numId w:val="4"/>
              </w:numPr>
              <w:spacing w:before="11"/>
              <w:ind w:left="0"/>
              <w:rPr>
                <w:spacing w:val="-7"/>
              </w:rPr>
            </w:pPr>
            <w:r w:rsidRPr="001C0BA0">
              <w:rPr>
                <w:rFonts w:hint="eastAsia"/>
                <w:spacing w:val="-7"/>
              </w:rPr>
              <w:t>负责项目创作的组织协调、审阅、复核。</w:t>
            </w:r>
          </w:p>
          <w:p w:rsidR="001C0BA0" w:rsidRPr="001C0BA0" w:rsidRDefault="001C0BA0" w:rsidP="001C0BA0">
            <w:pPr>
              <w:pStyle w:val="a3"/>
              <w:numPr>
                <w:ilvl w:val="0"/>
                <w:numId w:val="4"/>
              </w:numPr>
              <w:spacing w:before="11"/>
              <w:ind w:left="0"/>
              <w:rPr>
                <w:spacing w:val="-7"/>
              </w:rPr>
            </w:pPr>
            <w:r w:rsidRPr="001C0BA0">
              <w:rPr>
                <w:rFonts w:hint="eastAsia"/>
                <w:spacing w:val="-7"/>
              </w:rPr>
              <w:t>负责项目的策划，寻找题材，对其可行性进行评估。</w:t>
            </w:r>
          </w:p>
          <w:p w:rsidR="001C0BA0" w:rsidRPr="001C0BA0" w:rsidRDefault="001C0BA0" w:rsidP="001C0BA0">
            <w:pPr>
              <w:pStyle w:val="a3"/>
              <w:numPr>
                <w:ilvl w:val="0"/>
                <w:numId w:val="4"/>
              </w:numPr>
              <w:spacing w:before="11"/>
              <w:ind w:left="0"/>
              <w:rPr>
                <w:spacing w:val="-7"/>
              </w:rPr>
            </w:pPr>
            <w:r w:rsidRPr="001C0BA0">
              <w:rPr>
                <w:rFonts w:hint="eastAsia"/>
                <w:spacing w:val="-7"/>
              </w:rPr>
              <w:t>负责项目制作的预算。</w:t>
            </w:r>
          </w:p>
          <w:p w:rsidR="001C0BA0" w:rsidRPr="001C0BA0" w:rsidRDefault="001C0BA0" w:rsidP="001C0BA0">
            <w:pPr>
              <w:pStyle w:val="a3"/>
              <w:numPr>
                <w:ilvl w:val="0"/>
                <w:numId w:val="4"/>
              </w:numPr>
              <w:spacing w:before="11"/>
              <w:ind w:left="0"/>
              <w:rPr>
                <w:spacing w:val="-7"/>
              </w:rPr>
            </w:pPr>
            <w:r w:rsidRPr="001C0BA0">
              <w:rPr>
                <w:rFonts w:hint="eastAsia"/>
                <w:spacing w:val="-7"/>
              </w:rPr>
              <w:t>负责项目的制作流程。</w:t>
            </w:r>
          </w:p>
          <w:p w:rsidR="001C0BA0" w:rsidRPr="001C0BA0" w:rsidRDefault="001C0BA0" w:rsidP="001C0BA0">
            <w:pPr>
              <w:pStyle w:val="a3"/>
              <w:numPr>
                <w:ilvl w:val="0"/>
                <w:numId w:val="4"/>
              </w:numPr>
              <w:spacing w:before="11"/>
              <w:ind w:left="0"/>
              <w:rPr>
                <w:spacing w:val="-7"/>
              </w:rPr>
            </w:pPr>
            <w:r w:rsidRPr="001C0BA0">
              <w:rPr>
                <w:rFonts w:hint="eastAsia"/>
                <w:spacing w:val="-7"/>
              </w:rPr>
              <w:t>负责相关立项送审工作，取得监管部门的许可证。</w:t>
            </w:r>
          </w:p>
        </w:tc>
      </w:tr>
      <w:tr w:rsidR="001C0BA0" w:rsidRPr="00AA523D" w:rsidTr="00354D1A">
        <w:tc>
          <w:tcPr>
            <w:tcW w:w="1418" w:type="dxa"/>
            <w:vAlign w:val="center"/>
          </w:tcPr>
          <w:p w:rsidR="001C0BA0" w:rsidRPr="001C0BA0" w:rsidRDefault="001C0BA0" w:rsidP="00354D1A">
            <w:pPr>
              <w:pStyle w:val="a3"/>
              <w:spacing w:before="11"/>
              <w:jc w:val="center"/>
              <w:rPr>
                <w:spacing w:val="-7"/>
              </w:rPr>
            </w:pPr>
            <w:r w:rsidRPr="001C0BA0">
              <w:rPr>
                <w:rFonts w:hint="eastAsia"/>
                <w:spacing w:val="-7"/>
              </w:rPr>
              <w:t>综合部</w:t>
            </w:r>
          </w:p>
        </w:tc>
        <w:tc>
          <w:tcPr>
            <w:tcW w:w="7087" w:type="dxa"/>
          </w:tcPr>
          <w:p w:rsidR="001C0BA0" w:rsidRPr="001C0BA0" w:rsidRDefault="001C0BA0" w:rsidP="00354D1A">
            <w:pPr>
              <w:pStyle w:val="a3"/>
              <w:spacing w:before="11"/>
              <w:rPr>
                <w:spacing w:val="-7"/>
              </w:rPr>
            </w:pPr>
            <w:r w:rsidRPr="001C0BA0">
              <w:rPr>
                <w:spacing w:val="-7"/>
              </w:rPr>
              <w:t>1.组织合同评审,并负责顾客满意度的调查与分析，将顾客的意</w:t>
            </w:r>
          </w:p>
          <w:p w:rsidR="001C0BA0" w:rsidRPr="001C0BA0" w:rsidRDefault="001C0BA0" w:rsidP="00354D1A">
            <w:pPr>
              <w:pStyle w:val="a3"/>
              <w:spacing w:before="11"/>
              <w:rPr>
                <w:spacing w:val="-7"/>
              </w:rPr>
            </w:pPr>
            <w:r w:rsidRPr="001C0BA0">
              <w:rPr>
                <w:rFonts w:hint="eastAsia"/>
                <w:spacing w:val="-7"/>
              </w:rPr>
              <w:t>见与建议及时与公司内部相关部门进行沟通，遇到问题及时采取</w:t>
            </w:r>
          </w:p>
          <w:p w:rsidR="001C0BA0" w:rsidRPr="001C0BA0" w:rsidRDefault="001C0BA0" w:rsidP="00354D1A">
            <w:pPr>
              <w:pStyle w:val="a3"/>
              <w:spacing w:before="11"/>
              <w:rPr>
                <w:spacing w:val="-7"/>
              </w:rPr>
            </w:pPr>
            <w:r w:rsidRPr="001C0BA0">
              <w:rPr>
                <w:rFonts w:hint="eastAsia"/>
                <w:spacing w:val="-7"/>
              </w:rPr>
              <w:t>措施，持续改进销售绩效。</w:t>
            </w:r>
          </w:p>
          <w:p w:rsidR="001C0BA0" w:rsidRPr="001C0BA0" w:rsidRDefault="001C0BA0" w:rsidP="00354D1A">
            <w:pPr>
              <w:pStyle w:val="a3"/>
              <w:spacing w:before="11"/>
              <w:rPr>
                <w:spacing w:val="-7"/>
              </w:rPr>
            </w:pPr>
            <w:r w:rsidRPr="001C0BA0">
              <w:rPr>
                <w:spacing w:val="-7"/>
              </w:rPr>
              <w:t>2.将本公司评价结果及改善建议知会各相关方。</w:t>
            </w:r>
          </w:p>
          <w:p w:rsidR="001C0BA0" w:rsidRPr="001C0BA0" w:rsidRDefault="001C0BA0" w:rsidP="00354D1A">
            <w:pPr>
              <w:pStyle w:val="a3"/>
              <w:spacing w:before="11"/>
              <w:rPr>
                <w:spacing w:val="-7"/>
              </w:rPr>
            </w:pPr>
            <w:r w:rsidRPr="001C0BA0">
              <w:rPr>
                <w:spacing w:val="-7"/>
              </w:rPr>
              <w:t>3.负责公司产品的市场开发推广、销售。</w:t>
            </w:r>
          </w:p>
        </w:tc>
      </w:tr>
    </w:tbl>
    <w:p w:rsidR="00F02FCF" w:rsidRDefault="00F02FCF">
      <w:pPr>
        <w:pStyle w:val="a3"/>
        <w:spacing w:before="5"/>
        <w:rPr>
          <w:sz w:val="28"/>
        </w:rPr>
      </w:pPr>
    </w:p>
    <w:p w:rsidR="00F02FCF" w:rsidRDefault="00041B06">
      <w:pPr>
        <w:pStyle w:val="2"/>
      </w:pPr>
      <w:r>
        <w:t>四、公司业务情况</w:t>
      </w:r>
    </w:p>
    <w:p w:rsidR="00F02FCF" w:rsidRDefault="00F02FCF">
      <w:pPr>
        <w:pStyle w:val="a3"/>
        <w:spacing w:before="7"/>
        <w:rPr>
          <w:b/>
          <w:sz w:val="20"/>
        </w:rPr>
      </w:pPr>
    </w:p>
    <w:p w:rsidR="00F02FCF" w:rsidRDefault="00041B06">
      <w:pPr>
        <w:pStyle w:val="a3"/>
        <w:spacing w:before="1"/>
        <w:ind w:left="617"/>
      </w:pPr>
      <w:r>
        <w:t>（一）主要产品或服务内容</w:t>
      </w:r>
    </w:p>
    <w:p w:rsidR="00F02FCF" w:rsidRPr="00A91310" w:rsidRDefault="00A91310" w:rsidP="00A91310">
      <w:pPr>
        <w:pStyle w:val="a9"/>
        <w:shd w:val="clear" w:color="auto" w:fill="FFFFFF"/>
        <w:spacing w:line="360" w:lineRule="auto"/>
        <w:ind w:firstLineChars="200" w:firstLine="470"/>
        <w:rPr>
          <w:rFonts w:eastAsia="宋体"/>
          <w:spacing w:val="-5"/>
          <w:lang w:val="zh-CN" w:bidi="zh-CN"/>
        </w:rPr>
      </w:pPr>
      <w:r w:rsidRPr="00A91310">
        <w:rPr>
          <w:rFonts w:eastAsia="宋体"/>
          <w:spacing w:val="-5"/>
          <w:lang w:val="zh-CN" w:bidi="zh-CN"/>
        </w:rPr>
        <w:t>公司主要产品分为三类：一是文化艺术活动策划与执行；二是产品的创意</w:t>
      </w:r>
      <w:r w:rsidRPr="00A91310">
        <w:rPr>
          <w:rFonts w:eastAsia="宋体" w:hint="eastAsia"/>
          <w:spacing w:val="-5"/>
          <w:lang w:val="zh-CN" w:bidi="zh-CN"/>
        </w:rPr>
        <w:t>、</w:t>
      </w:r>
      <w:r w:rsidRPr="00A91310">
        <w:rPr>
          <w:rFonts w:eastAsia="宋体"/>
          <w:spacing w:val="-5"/>
          <w:lang w:val="zh-CN" w:bidi="zh-CN"/>
        </w:rPr>
        <w:t>设计</w:t>
      </w:r>
      <w:r w:rsidRPr="00A91310">
        <w:rPr>
          <w:rFonts w:eastAsia="宋体" w:hint="eastAsia"/>
          <w:spacing w:val="-5"/>
          <w:lang w:val="zh-CN" w:bidi="zh-CN"/>
        </w:rPr>
        <w:t>、</w:t>
      </w:r>
      <w:r w:rsidRPr="00A91310">
        <w:rPr>
          <w:rFonts w:eastAsia="宋体"/>
          <w:spacing w:val="-5"/>
          <w:lang w:val="zh-CN" w:bidi="zh-CN"/>
        </w:rPr>
        <w:t>执行</w:t>
      </w:r>
      <w:r w:rsidRPr="00A91310">
        <w:rPr>
          <w:rFonts w:eastAsia="宋体" w:hint="eastAsia"/>
          <w:spacing w:val="-5"/>
          <w:lang w:val="zh-CN" w:bidi="zh-CN"/>
        </w:rPr>
        <w:t>、</w:t>
      </w:r>
      <w:r w:rsidRPr="00A91310">
        <w:rPr>
          <w:rFonts w:eastAsia="宋体"/>
          <w:spacing w:val="-5"/>
          <w:lang w:val="zh-CN" w:bidi="zh-CN"/>
        </w:rPr>
        <w:t>推广服务</w:t>
      </w:r>
      <w:r w:rsidRPr="00A91310">
        <w:rPr>
          <w:rFonts w:eastAsia="宋体" w:hint="eastAsia"/>
          <w:spacing w:val="-5"/>
          <w:lang w:val="zh-CN" w:bidi="zh-CN"/>
        </w:rPr>
        <w:t>；</w:t>
      </w:r>
      <w:r w:rsidRPr="00A91310">
        <w:rPr>
          <w:rFonts w:eastAsia="宋体"/>
          <w:spacing w:val="-5"/>
          <w:lang w:val="zh-CN" w:bidi="zh-CN"/>
        </w:rPr>
        <w:t>三是农业休闲观光活动</w:t>
      </w:r>
      <w:r w:rsidRPr="00A91310">
        <w:rPr>
          <w:rFonts w:eastAsia="宋体" w:hint="eastAsia"/>
          <w:spacing w:val="-5"/>
          <w:lang w:val="zh-CN" w:bidi="zh-CN"/>
        </w:rPr>
        <w:t>。</w:t>
      </w:r>
    </w:p>
    <w:p w:rsidR="00F02FCF" w:rsidRDefault="00041B06" w:rsidP="00A91310">
      <w:pPr>
        <w:pStyle w:val="a3"/>
        <w:spacing w:before="155" w:line="360" w:lineRule="auto"/>
        <w:ind w:left="617"/>
      </w:pPr>
      <w:r>
        <w:t>（二）商业模式</w:t>
      </w:r>
    </w:p>
    <w:p w:rsidR="00A91310" w:rsidRPr="00A91310" w:rsidRDefault="00A91310" w:rsidP="00A91310">
      <w:pPr>
        <w:pStyle w:val="0"/>
        <w:spacing w:line="360" w:lineRule="auto"/>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1、</w:t>
      </w:r>
      <w:r w:rsidRPr="00A91310">
        <w:rPr>
          <w:rFonts w:ascii="宋体" w:eastAsia="宋体" w:hAnsi="宋体" w:cs="宋体" w:hint="eastAsia"/>
          <w:spacing w:val="-5"/>
          <w:sz w:val="24"/>
          <w:lang w:val="zh-CN" w:bidi="zh-CN"/>
        </w:rPr>
        <w:t>营销模式</w:t>
      </w:r>
    </w:p>
    <w:p w:rsidR="00A91310" w:rsidRPr="00A91310" w:rsidRDefault="00A91310" w:rsidP="00A91310">
      <w:pPr>
        <w:autoSpaceDE/>
        <w:autoSpaceDN/>
        <w:adjustRightInd w:val="0"/>
        <w:snapToGrid w:val="0"/>
        <w:spacing w:line="360" w:lineRule="auto"/>
        <w:ind w:firstLineChars="200" w:firstLine="470"/>
        <w:rPr>
          <w:spacing w:val="-5"/>
          <w:sz w:val="24"/>
          <w:szCs w:val="24"/>
        </w:rPr>
      </w:pPr>
      <w:r w:rsidRPr="00A91310">
        <w:rPr>
          <w:rFonts w:hint="eastAsia"/>
          <w:spacing w:val="-5"/>
          <w:sz w:val="24"/>
          <w:szCs w:val="24"/>
        </w:rPr>
        <w:lastRenderedPageBreak/>
        <w:t>公司目前的销售模式为直接销售模式，客户主要是旅行社、化妆品等行业或商务服务。</w:t>
      </w:r>
    </w:p>
    <w:p w:rsidR="00A91310" w:rsidRPr="00A91310" w:rsidRDefault="00A91310" w:rsidP="00A91310">
      <w:pPr>
        <w:pStyle w:val="0"/>
        <w:spacing w:line="360" w:lineRule="auto"/>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2、</w:t>
      </w:r>
      <w:r w:rsidRPr="00A91310">
        <w:rPr>
          <w:rFonts w:ascii="宋体" w:eastAsia="宋体" w:hAnsi="宋体" w:cs="宋体" w:hint="eastAsia"/>
          <w:spacing w:val="-5"/>
          <w:sz w:val="24"/>
          <w:lang w:val="zh-CN" w:bidi="zh-CN"/>
        </w:rPr>
        <w:t>设计模式和运营模式</w:t>
      </w:r>
    </w:p>
    <w:p w:rsidR="00A91310" w:rsidRPr="00A91310" w:rsidRDefault="00A91310" w:rsidP="00A91310">
      <w:pPr>
        <w:autoSpaceDE/>
        <w:autoSpaceDN/>
        <w:adjustRightInd w:val="0"/>
        <w:snapToGrid w:val="0"/>
        <w:spacing w:line="360" w:lineRule="auto"/>
        <w:ind w:firstLineChars="200" w:firstLine="470"/>
        <w:rPr>
          <w:spacing w:val="-5"/>
          <w:sz w:val="24"/>
          <w:szCs w:val="24"/>
        </w:rPr>
      </w:pPr>
      <w:r w:rsidRPr="00A91310">
        <w:rPr>
          <w:rFonts w:hint="eastAsia"/>
          <w:spacing w:val="-5"/>
          <w:sz w:val="24"/>
          <w:szCs w:val="24"/>
        </w:rPr>
        <w:t>公司的活动策划和活动实施类似于生产企业的产品制造过程，在分析客户需求的基础上，提供文化艺术交流活动的或产品推广的整合性运营方案和主题活动综合方案。公司利用其专业人才资源，按时、按量、保质地完成合同约定的服务，向客户提呈确认并根据合同约定金额收取策划服务费。</w:t>
      </w:r>
    </w:p>
    <w:p w:rsidR="00A91310" w:rsidRPr="00A91310" w:rsidRDefault="00A91310" w:rsidP="00A91310">
      <w:pPr>
        <w:pStyle w:val="0"/>
        <w:spacing w:line="360" w:lineRule="auto"/>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3、</w:t>
      </w:r>
      <w:r w:rsidRPr="00A91310">
        <w:rPr>
          <w:rFonts w:ascii="宋体" w:eastAsia="宋体" w:hAnsi="宋体" w:cs="宋体" w:hint="eastAsia"/>
          <w:spacing w:val="-5"/>
          <w:sz w:val="24"/>
          <w:lang w:val="zh-CN" w:bidi="zh-CN"/>
        </w:rPr>
        <w:t>采购模式</w:t>
      </w:r>
    </w:p>
    <w:p w:rsidR="00A91310" w:rsidRPr="00A91310" w:rsidRDefault="00A91310" w:rsidP="00A91310">
      <w:pPr>
        <w:autoSpaceDE/>
        <w:autoSpaceDN/>
        <w:adjustRightInd w:val="0"/>
        <w:snapToGrid w:val="0"/>
        <w:spacing w:line="360" w:lineRule="auto"/>
        <w:ind w:firstLineChars="200" w:firstLine="470"/>
        <w:rPr>
          <w:spacing w:val="-5"/>
          <w:sz w:val="24"/>
          <w:szCs w:val="24"/>
        </w:rPr>
      </w:pPr>
      <w:r w:rsidRPr="00A91310">
        <w:rPr>
          <w:rFonts w:hint="eastAsia"/>
          <w:spacing w:val="-5"/>
          <w:sz w:val="24"/>
          <w:szCs w:val="24"/>
        </w:rPr>
        <w:t>公司采购服务内容包括活动或展览方案所需要的物料、演艺、媒介、设备、人员、设计外包等方面，由于文化活动的多样性和不规则性，每一个项目的采购成本是不一样的。物料、媒介和设备的采购相对规范透明，但是演艺和人员等相对复杂，公司建立了完备的演艺资源库，公司会针对不同项目综合考量配置师资资源。</w:t>
      </w:r>
    </w:p>
    <w:p w:rsidR="00A91310" w:rsidRPr="00A91310" w:rsidRDefault="00A91310" w:rsidP="00A91310">
      <w:pPr>
        <w:pStyle w:val="0"/>
        <w:spacing w:line="360" w:lineRule="auto"/>
        <w:ind w:firstLineChars="200" w:firstLine="470"/>
        <w:rPr>
          <w:rFonts w:ascii="宋体" w:eastAsia="宋体" w:hAnsi="宋体" w:cs="宋体"/>
          <w:spacing w:val="-5"/>
          <w:sz w:val="24"/>
          <w:lang w:val="zh-CN" w:bidi="zh-CN"/>
        </w:rPr>
      </w:pPr>
      <w:r>
        <w:rPr>
          <w:rFonts w:ascii="宋体" w:eastAsia="宋体" w:hAnsi="宋体" w:cs="宋体" w:hint="eastAsia"/>
          <w:spacing w:val="-5"/>
          <w:sz w:val="24"/>
          <w:lang w:val="zh-CN" w:bidi="zh-CN"/>
        </w:rPr>
        <w:t>4、</w:t>
      </w:r>
      <w:r w:rsidRPr="00A91310">
        <w:rPr>
          <w:rFonts w:ascii="宋体" w:eastAsia="宋体" w:hAnsi="宋体" w:cs="宋体"/>
          <w:spacing w:val="-5"/>
          <w:sz w:val="24"/>
          <w:lang w:val="zh-CN" w:bidi="zh-CN"/>
        </w:rPr>
        <w:t>结算模式</w:t>
      </w:r>
    </w:p>
    <w:p w:rsidR="00A91310" w:rsidRPr="00A91310" w:rsidRDefault="00A91310" w:rsidP="00A91310">
      <w:pPr>
        <w:spacing w:line="360" w:lineRule="auto"/>
        <w:ind w:firstLineChars="200" w:firstLine="470"/>
        <w:rPr>
          <w:spacing w:val="-5"/>
          <w:sz w:val="24"/>
          <w:szCs w:val="24"/>
        </w:rPr>
      </w:pPr>
      <w:r w:rsidRPr="00A91310">
        <w:rPr>
          <w:spacing w:val="-5"/>
          <w:sz w:val="24"/>
          <w:szCs w:val="24"/>
        </w:rPr>
        <w:t>公司零售较少，与下游销售渠道通过多通过第三方支付结算。</w:t>
      </w:r>
    </w:p>
    <w:p w:rsidR="00F02FCF" w:rsidRDefault="00A91310">
      <w:pPr>
        <w:pStyle w:val="2"/>
        <w:spacing w:before="56"/>
      </w:pPr>
      <w:r>
        <w:t>五、</w:t>
      </w:r>
      <w:r w:rsidR="00041B06">
        <w:t>财务报表</w:t>
      </w:r>
    </w:p>
    <w:p w:rsidR="00F02FCF" w:rsidRDefault="00A91310" w:rsidP="00725866">
      <w:pPr>
        <w:pStyle w:val="a3"/>
        <w:spacing w:before="155" w:line="485" w:lineRule="auto"/>
        <w:ind w:firstLineChars="350" w:firstLine="840"/>
      </w:pPr>
      <w:r>
        <w:rPr>
          <w:rFonts w:hint="eastAsia"/>
        </w:rPr>
        <w:t>（一）</w:t>
      </w:r>
      <w:r w:rsidR="00041B06">
        <w:t>资产负债表</w:t>
      </w:r>
    </w:p>
    <w:p w:rsidR="00F02FCF" w:rsidRDefault="00F02FCF" w:rsidP="00725866">
      <w:pPr>
        <w:pStyle w:val="a3"/>
        <w:ind w:firstLine="200"/>
        <w:rPr>
          <w:rFonts w:ascii="Times New Roman"/>
          <w:sz w:val="6"/>
        </w:rPr>
      </w:pPr>
    </w:p>
    <w:p w:rsidR="00F02FCF" w:rsidRDefault="00F02FCF" w:rsidP="00725866">
      <w:pPr>
        <w:pStyle w:val="a3"/>
        <w:ind w:firstLine="200"/>
        <w:rPr>
          <w:rFonts w:ascii="Times New Roman"/>
          <w:sz w:val="6"/>
        </w:rPr>
      </w:pPr>
    </w:p>
    <w:p w:rsidR="00F02FCF" w:rsidRDefault="00F02FCF" w:rsidP="00725866">
      <w:pPr>
        <w:pStyle w:val="a3"/>
        <w:spacing w:before="6"/>
        <w:ind w:firstLine="200"/>
        <w:rPr>
          <w:rFonts w:ascii="Times New Roman"/>
          <w:sz w:val="9"/>
        </w:rPr>
      </w:pPr>
    </w:p>
    <w:p w:rsidR="00F02FCF" w:rsidRDefault="00A91310" w:rsidP="00725866">
      <w:pPr>
        <w:pStyle w:val="a3"/>
        <w:spacing w:before="66"/>
        <w:ind w:left="617" w:firstLine="200"/>
      </w:pPr>
      <w:r>
        <w:rPr>
          <w:rFonts w:hint="eastAsia"/>
        </w:rPr>
        <w:t>（二）</w:t>
      </w:r>
      <w:r w:rsidR="00041B06">
        <w:t>利润表</w:t>
      </w:r>
    </w:p>
    <w:p w:rsidR="00F02FCF" w:rsidRDefault="00F02FCF" w:rsidP="00725866">
      <w:pPr>
        <w:pStyle w:val="a3"/>
        <w:spacing w:before="5"/>
        <w:ind w:firstLine="200"/>
        <w:rPr>
          <w:sz w:val="13"/>
        </w:rPr>
      </w:pPr>
    </w:p>
    <w:p w:rsidR="00F02FCF" w:rsidRDefault="00F02FCF" w:rsidP="00725866">
      <w:pPr>
        <w:pStyle w:val="a3"/>
        <w:ind w:firstLine="200"/>
        <w:rPr>
          <w:rFonts w:ascii="Times New Roman"/>
          <w:sz w:val="6"/>
        </w:rPr>
      </w:pPr>
    </w:p>
    <w:p w:rsidR="00F02FCF" w:rsidRDefault="00F02FCF" w:rsidP="00725866">
      <w:pPr>
        <w:pStyle w:val="a3"/>
        <w:ind w:firstLine="200"/>
        <w:rPr>
          <w:rFonts w:ascii="Times New Roman"/>
          <w:sz w:val="6"/>
        </w:rPr>
      </w:pPr>
    </w:p>
    <w:p w:rsidR="00F02FCF" w:rsidRDefault="00F02FCF" w:rsidP="00725866">
      <w:pPr>
        <w:pStyle w:val="a3"/>
        <w:spacing w:before="5"/>
        <w:ind w:firstLine="200"/>
        <w:rPr>
          <w:rFonts w:ascii="Times New Roman"/>
          <w:sz w:val="9"/>
        </w:rPr>
      </w:pPr>
    </w:p>
    <w:p w:rsidR="00F02FCF" w:rsidRDefault="00F02FCF" w:rsidP="00A91310">
      <w:pPr>
        <w:pStyle w:val="a3"/>
        <w:rPr>
          <w:rFonts w:ascii="Times New Roman"/>
          <w:sz w:val="6"/>
        </w:rPr>
      </w:pPr>
    </w:p>
    <w:p w:rsidR="00F02FCF" w:rsidRDefault="00F02FCF">
      <w:pPr>
        <w:pStyle w:val="a3"/>
        <w:rPr>
          <w:rFonts w:ascii="Times New Roman"/>
          <w:sz w:val="6"/>
        </w:rPr>
      </w:pPr>
    </w:p>
    <w:p w:rsidR="00F02FCF" w:rsidRDefault="00F02FCF">
      <w:pPr>
        <w:pStyle w:val="a3"/>
        <w:spacing w:before="4"/>
        <w:rPr>
          <w:rFonts w:ascii="Times New Roman"/>
          <w:sz w:val="9"/>
        </w:rPr>
      </w:pPr>
    </w:p>
    <w:p w:rsidR="00F02FCF" w:rsidRDefault="00041B06">
      <w:pPr>
        <w:spacing w:before="67" w:line="484" w:lineRule="auto"/>
        <w:ind w:left="617" w:right="4166"/>
        <w:rPr>
          <w:b/>
          <w:sz w:val="24"/>
        </w:rPr>
      </w:pPr>
      <w:r>
        <w:rPr>
          <w:sz w:val="24"/>
        </w:rPr>
        <w:t>公司报告期财务会计信息无虚假记载。</w:t>
      </w:r>
      <w:r w:rsidRPr="00D966E3">
        <w:rPr>
          <w:b/>
          <w:sz w:val="24"/>
        </w:rPr>
        <w:t>六、公司经营目标和计划</w:t>
      </w:r>
    </w:p>
    <w:p w:rsidR="00D966E3" w:rsidRPr="00D966E3" w:rsidRDefault="00D966E3" w:rsidP="00D966E3">
      <w:pPr>
        <w:pStyle w:val="0"/>
        <w:spacing w:line="360" w:lineRule="auto"/>
        <w:ind w:firstLineChars="200" w:firstLine="470"/>
        <w:rPr>
          <w:rFonts w:ascii="宋体" w:eastAsia="宋体" w:hAnsi="宋体" w:cs="宋体"/>
          <w:spacing w:val="-5"/>
          <w:sz w:val="24"/>
          <w:lang w:val="zh-CN" w:bidi="zh-CN"/>
        </w:rPr>
      </w:pPr>
      <w:r w:rsidRPr="00D966E3">
        <w:rPr>
          <w:rFonts w:ascii="宋体" w:eastAsia="宋体" w:hAnsi="宋体" w:cs="宋体" w:hint="eastAsia"/>
          <w:spacing w:val="-5"/>
          <w:sz w:val="24"/>
          <w:lang w:val="zh-CN" w:bidi="zh-CN"/>
        </w:rPr>
        <w:t>公司未来的经营目标是突出主打产品，多品种开发，向多样化发展；业务流向方面，在稳定现有业务模式和客户服务基础上拓展更多优质客户；加快技术创新步伐，将公司培育成具有持续创新能力的创新型企业，打造企业的核心技术与能力，实现公司可持续发展的宏伟战略。</w:t>
      </w:r>
    </w:p>
    <w:p w:rsidR="00D966E3" w:rsidRPr="00D966E3" w:rsidRDefault="00D966E3" w:rsidP="00D966E3">
      <w:pPr>
        <w:pStyle w:val="0"/>
        <w:spacing w:line="360" w:lineRule="auto"/>
        <w:ind w:firstLineChars="200" w:firstLine="470"/>
        <w:rPr>
          <w:rFonts w:ascii="宋体" w:eastAsia="宋体" w:hAnsi="宋体" w:cs="宋体"/>
          <w:spacing w:val="-5"/>
          <w:sz w:val="24"/>
          <w:lang w:val="zh-CN" w:bidi="zh-CN"/>
        </w:rPr>
      </w:pPr>
      <w:r w:rsidRPr="00D966E3">
        <w:rPr>
          <w:rFonts w:ascii="宋体" w:eastAsia="宋体" w:hAnsi="宋体" w:cs="宋体"/>
          <w:spacing w:val="-5"/>
          <w:sz w:val="24"/>
          <w:lang w:val="zh-CN" w:bidi="zh-CN"/>
        </w:rPr>
        <w:t>重点举措：</w:t>
      </w:r>
    </w:p>
    <w:p w:rsidR="00D966E3" w:rsidRPr="00D966E3" w:rsidRDefault="00D966E3" w:rsidP="00D966E3">
      <w:pPr>
        <w:pStyle w:val="0"/>
        <w:spacing w:line="360" w:lineRule="auto"/>
        <w:ind w:firstLineChars="200" w:firstLine="470"/>
        <w:rPr>
          <w:rFonts w:ascii="宋体" w:eastAsia="宋体" w:hAnsi="宋体" w:cs="宋体"/>
          <w:spacing w:val="-5"/>
          <w:sz w:val="24"/>
          <w:lang w:val="zh-CN" w:bidi="zh-CN"/>
        </w:rPr>
      </w:pPr>
      <w:r w:rsidRPr="00D966E3">
        <w:rPr>
          <w:rFonts w:ascii="宋体" w:eastAsia="宋体" w:hAnsi="宋体" w:cs="宋体" w:hint="eastAsia"/>
          <w:spacing w:val="-5"/>
          <w:sz w:val="24"/>
          <w:lang w:val="zh-CN" w:bidi="zh-CN"/>
        </w:rPr>
        <w:t>（一）完善</w:t>
      </w:r>
      <w:r w:rsidRPr="00D966E3">
        <w:rPr>
          <w:rFonts w:ascii="宋体" w:eastAsia="宋体" w:hAnsi="宋体" w:cs="宋体"/>
          <w:spacing w:val="-5"/>
          <w:sz w:val="24"/>
          <w:lang w:val="zh-CN" w:bidi="zh-CN"/>
        </w:rPr>
        <w:t>营销</w:t>
      </w:r>
      <w:r w:rsidRPr="00D966E3">
        <w:rPr>
          <w:rFonts w:ascii="宋体" w:eastAsia="宋体" w:hAnsi="宋体" w:cs="宋体" w:hint="eastAsia"/>
          <w:spacing w:val="-5"/>
          <w:sz w:val="24"/>
          <w:lang w:val="zh-CN" w:bidi="zh-CN"/>
        </w:rPr>
        <w:t>流程，</w:t>
      </w:r>
      <w:r w:rsidRPr="00D966E3">
        <w:rPr>
          <w:rFonts w:ascii="宋体" w:eastAsia="宋体" w:hAnsi="宋体" w:cs="宋体"/>
          <w:spacing w:val="-5"/>
          <w:sz w:val="24"/>
          <w:lang w:val="zh-CN" w:bidi="zh-CN"/>
        </w:rPr>
        <w:t>首先，建立完善营销制度流程</w:t>
      </w:r>
      <w:r w:rsidRPr="00D966E3">
        <w:rPr>
          <w:rFonts w:ascii="宋体" w:eastAsia="宋体" w:hAnsi="宋体" w:cs="宋体" w:hint="eastAsia"/>
          <w:spacing w:val="-5"/>
          <w:sz w:val="24"/>
          <w:lang w:val="zh-CN" w:bidi="zh-CN"/>
        </w:rPr>
        <w:t>，</w:t>
      </w:r>
      <w:r w:rsidRPr="00D966E3">
        <w:rPr>
          <w:rFonts w:ascii="宋体" w:eastAsia="宋体" w:hAnsi="宋体" w:cs="宋体"/>
          <w:spacing w:val="-5"/>
          <w:sz w:val="24"/>
          <w:lang w:val="zh-CN" w:bidi="zh-CN"/>
        </w:rPr>
        <w:t>强化实务操作</w:t>
      </w:r>
      <w:r w:rsidRPr="00D966E3">
        <w:rPr>
          <w:rFonts w:ascii="宋体" w:eastAsia="宋体" w:hAnsi="宋体" w:cs="宋体" w:hint="eastAsia"/>
          <w:spacing w:val="-5"/>
          <w:sz w:val="24"/>
          <w:lang w:val="zh-CN" w:bidi="zh-CN"/>
        </w:rPr>
        <w:t>。</w:t>
      </w:r>
      <w:r w:rsidRPr="00D966E3">
        <w:rPr>
          <w:rFonts w:ascii="宋体" w:eastAsia="宋体" w:hAnsi="宋体" w:cs="宋体"/>
          <w:spacing w:val="-5"/>
          <w:sz w:val="24"/>
          <w:lang w:val="zh-CN" w:bidi="zh-CN"/>
        </w:rPr>
        <w:t>加强对业务人员合同签订技巧及法律知识的培训，增强风险防范意识，提高合同质量。业务人员应对其公司的所有文字材料及客户签名盖章的真实性负责，若因材料或签名盖章不</w:t>
      </w:r>
      <w:r w:rsidRPr="00D966E3">
        <w:rPr>
          <w:rFonts w:ascii="宋体" w:eastAsia="宋体" w:hAnsi="宋体" w:cs="宋体"/>
          <w:spacing w:val="-5"/>
          <w:sz w:val="24"/>
          <w:lang w:val="zh-CN" w:bidi="zh-CN"/>
        </w:rPr>
        <w:lastRenderedPageBreak/>
        <w:t>实给公司造成损失，追究相关人员的赔偿责任。涉及产品质量、售后服务问题，未经公司许可业务人员不得向客户提供、出具对公司不利的文字资料。</w:t>
      </w:r>
      <w:r w:rsidRPr="00D966E3">
        <w:rPr>
          <w:rFonts w:ascii="宋体" w:eastAsia="宋体" w:hAnsi="宋体" w:cs="宋体" w:hint="eastAsia"/>
          <w:spacing w:val="-5"/>
          <w:sz w:val="24"/>
          <w:lang w:val="zh-CN" w:bidi="zh-CN"/>
        </w:rPr>
        <w:t>其次，</w:t>
      </w:r>
      <w:r w:rsidRPr="00D966E3">
        <w:rPr>
          <w:rFonts w:ascii="宋体" w:eastAsia="宋体" w:hAnsi="宋体" w:cs="宋体"/>
          <w:spacing w:val="-5"/>
          <w:sz w:val="24"/>
          <w:lang w:val="zh-CN" w:bidi="zh-CN"/>
        </w:rPr>
        <w:t>加强合同评审的力度，规范合同条款。合同对双方的权利义务必须约定明确、具体，律师要对合同质量严格把关，为公司起草和修改合法的、又能最大限度维护公司利益的格式合同文本，合同中一定要明确客户的违约责任，明确诉讼管辖地，如格式合同约定不清，双方理解产生歧义时，最终会对格式合同的提供方不利。</w:t>
      </w:r>
    </w:p>
    <w:p w:rsidR="00D966E3" w:rsidRPr="00D966E3" w:rsidRDefault="00D966E3" w:rsidP="00D966E3">
      <w:pPr>
        <w:pStyle w:val="0"/>
        <w:spacing w:line="360" w:lineRule="auto"/>
        <w:ind w:firstLineChars="200" w:firstLine="470"/>
        <w:rPr>
          <w:rFonts w:ascii="宋体" w:eastAsia="宋体" w:hAnsi="宋体" w:cs="宋体"/>
          <w:spacing w:val="-5"/>
          <w:sz w:val="24"/>
          <w:lang w:val="zh-CN" w:bidi="zh-CN"/>
        </w:rPr>
      </w:pPr>
      <w:r w:rsidRPr="00D966E3">
        <w:rPr>
          <w:rFonts w:ascii="宋体" w:eastAsia="宋体" w:hAnsi="宋体" w:cs="宋体" w:hint="eastAsia"/>
          <w:spacing w:val="-5"/>
          <w:sz w:val="24"/>
          <w:lang w:val="zh-CN" w:bidi="zh-CN"/>
        </w:rPr>
        <w:t>（二）提高</w:t>
      </w:r>
      <w:r w:rsidRPr="00D966E3">
        <w:rPr>
          <w:rFonts w:ascii="宋体" w:eastAsia="宋体" w:hAnsi="宋体" w:cs="宋体"/>
          <w:spacing w:val="-5"/>
          <w:sz w:val="24"/>
          <w:lang w:val="zh-CN" w:bidi="zh-CN"/>
        </w:rPr>
        <w:t>创新能力</w:t>
      </w:r>
      <w:r w:rsidRPr="00D966E3">
        <w:rPr>
          <w:rFonts w:ascii="宋体" w:eastAsia="宋体" w:hAnsi="宋体" w:cs="宋体" w:hint="eastAsia"/>
          <w:spacing w:val="-5"/>
          <w:sz w:val="24"/>
          <w:lang w:val="zh-CN" w:bidi="zh-CN"/>
        </w:rPr>
        <w:t>，文化传播行业</w:t>
      </w:r>
      <w:r w:rsidRPr="00D966E3">
        <w:rPr>
          <w:rFonts w:ascii="宋体" w:eastAsia="宋体" w:hAnsi="宋体" w:cs="宋体"/>
          <w:spacing w:val="-5"/>
          <w:sz w:val="24"/>
          <w:lang w:val="zh-CN" w:bidi="zh-CN"/>
        </w:rPr>
        <w:t>同质化竞争较大，</w:t>
      </w:r>
      <w:r w:rsidRPr="00D966E3">
        <w:rPr>
          <w:rFonts w:ascii="宋体" w:eastAsia="宋体" w:hAnsi="宋体" w:cs="宋体" w:hint="eastAsia"/>
          <w:spacing w:val="-5"/>
          <w:sz w:val="24"/>
          <w:lang w:val="zh-CN" w:bidi="zh-CN"/>
        </w:rPr>
        <w:t>因此公司</w:t>
      </w:r>
      <w:r w:rsidRPr="00D966E3">
        <w:rPr>
          <w:rFonts w:ascii="宋体" w:eastAsia="宋体" w:hAnsi="宋体" w:cs="宋体"/>
          <w:spacing w:val="-5"/>
          <w:sz w:val="24"/>
          <w:lang w:val="zh-CN" w:bidi="zh-CN"/>
        </w:rPr>
        <w:t>发展需要将创新作为核心生产力，面向广大受众，更好地满足不同受众多项个性化发展要求，</w:t>
      </w:r>
      <w:r w:rsidRPr="00D966E3">
        <w:rPr>
          <w:rFonts w:ascii="宋体" w:eastAsia="宋体" w:hAnsi="宋体" w:cs="宋体" w:hint="eastAsia"/>
          <w:spacing w:val="-5"/>
          <w:sz w:val="24"/>
          <w:lang w:val="zh-CN" w:bidi="zh-CN"/>
        </w:rPr>
        <w:t>向个性化方面发展，</w:t>
      </w:r>
      <w:r w:rsidRPr="00D966E3">
        <w:rPr>
          <w:rFonts w:ascii="宋体" w:eastAsia="宋体" w:hAnsi="宋体" w:cs="宋体"/>
          <w:spacing w:val="-5"/>
          <w:sz w:val="24"/>
          <w:lang w:val="zh-CN" w:bidi="zh-CN"/>
        </w:rPr>
        <w:t>这样才能更好地推动</w:t>
      </w:r>
      <w:r w:rsidRPr="00D966E3">
        <w:rPr>
          <w:rFonts w:ascii="宋体" w:eastAsia="宋体" w:hAnsi="宋体" w:cs="宋体" w:hint="eastAsia"/>
          <w:spacing w:val="-5"/>
          <w:sz w:val="24"/>
          <w:lang w:val="zh-CN" w:bidi="zh-CN"/>
        </w:rPr>
        <w:t>公司</w:t>
      </w:r>
      <w:r w:rsidRPr="00D966E3">
        <w:rPr>
          <w:rFonts w:ascii="宋体" w:eastAsia="宋体" w:hAnsi="宋体" w:cs="宋体"/>
          <w:spacing w:val="-5"/>
          <w:sz w:val="24"/>
          <w:lang w:val="zh-CN" w:bidi="zh-CN"/>
        </w:rPr>
        <w:t>的稳定发展。</w:t>
      </w:r>
    </w:p>
    <w:p w:rsidR="00D966E3" w:rsidRPr="00D966E3" w:rsidRDefault="00D966E3" w:rsidP="00D966E3">
      <w:pPr>
        <w:pStyle w:val="0"/>
        <w:spacing w:line="360" w:lineRule="auto"/>
        <w:ind w:firstLineChars="200" w:firstLine="470"/>
        <w:rPr>
          <w:rFonts w:ascii="宋体" w:eastAsia="宋体" w:hAnsi="宋体" w:cs="宋体"/>
          <w:spacing w:val="-5"/>
          <w:sz w:val="24"/>
          <w:lang w:val="zh-CN" w:bidi="zh-CN"/>
        </w:rPr>
      </w:pPr>
      <w:r w:rsidRPr="00D966E3">
        <w:rPr>
          <w:rFonts w:ascii="宋体" w:eastAsia="宋体" w:hAnsi="宋体" w:cs="宋体" w:hint="eastAsia"/>
          <w:spacing w:val="-5"/>
          <w:sz w:val="24"/>
          <w:lang w:val="zh-CN" w:bidi="zh-CN"/>
        </w:rPr>
        <w:t>（三）加强人才储备、提高综合管理水平。行业内</w:t>
      </w:r>
      <w:r w:rsidRPr="00D966E3">
        <w:rPr>
          <w:rFonts w:ascii="宋体" w:eastAsia="宋体" w:hAnsi="宋体" w:cs="宋体"/>
          <w:spacing w:val="-5"/>
          <w:sz w:val="24"/>
          <w:lang w:val="zh-CN" w:bidi="zh-CN"/>
        </w:rPr>
        <w:t>缺乏创新</w:t>
      </w:r>
      <w:r w:rsidRPr="00D966E3">
        <w:rPr>
          <w:rFonts w:ascii="宋体" w:eastAsia="宋体" w:hAnsi="宋体" w:cs="宋体" w:hint="eastAsia"/>
          <w:spacing w:val="-5"/>
          <w:sz w:val="24"/>
          <w:lang w:val="zh-CN" w:bidi="zh-CN"/>
        </w:rPr>
        <w:t>型</w:t>
      </w:r>
      <w:r w:rsidRPr="00D966E3">
        <w:rPr>
          <w:rFonts w:ascii="宋体" w:eastAsia="宋体" w:hAnsi="宋体" w:cs="宋体"/>
          <w:spacing w:val="-5"/>
          <w:sz w:val="24"/>
          <w:lang w:val="zh-CN" w:bidi="zh-CN"/>
        </w:rPr>
        <w:t>人才</w:t>
      </w:r>
      <w:r w:rsidRPr="00D966E3">
        <w:rPr>
          <w:rFonts w:ascii="宋体" w:eastAsia="宋体" w:hAnsi="宋体" w:cs="宋体" w:hint="eastAsia"/>
          <w:spacing w:val="-5"/>
          <w:sz w:val="24"/>
          <w:lang w:val="zh-CN" w:bidi="zh-CN"/>
        </w:rPr>
        <w:t>，需提高专业技术水平及后备专业人才的培养，进行</w:t>
      </w:r>
      <w:r w:rsidRPr="00D966E3">
        <w:rPr>
          <w:rFonts w:ascii="宋体" w:eastAsia="宋体" w:hAnsi="宋体" w:cs="宋体"/>
          <w:spacing w:val="-5"/>
          <w:sz w:val="24"/>
          <w:lang w:val="zh-CN" w:bidi="zh-CN"/>
        </w:rPr>
        <w:t>统一化的</w:t>
      </w:r>
      <w:r w:rsidRPr="00D966E3">
        <w:rPr>
          <w:rFonts w:ascii="宋体" w:eastAsia="宋体" w:hAnsi="宋体" w:cs="宋体" w:hint="eastAsia"/>
          <w:spacing w:val="-5"/>
          <w:sz w:val="24"/>
          <w:lang w:val="zh-CN" w:bidi="zh-CN"/>
        </w:rPr>
        <w:t>客户</w:t>
      </w:r>
      <w:r w:rsidRPr="00D966E3">
        <w:rPr>
          <w:rFonts w:ascii="宋体" w:eastAsia="宋体" w:hAnsi="宋体" w:cs="宋体"/>
          <w:spacing w:val="-5"/>
          <w:sz w:val="24"/>
          <w:lang w:val="zh-CN" w:bidi="zh-CN"/>
        </w:rPr>
        <w:t>信息管理。</w:t>
      </w:r>
      <w:r w:rsidRPr="00D966E3">
        <w:rPr>
          <w:rFonts w:ascii="宋体" w:eastAsia="宋体" w:hAnsi="宋体" w:cs="宋体" w:hint="eastAsia"/>
          <w:spacing w:val="-5"/>
          <w:sz w:val="24"/>
          <w:lang w:val="zh-CN" w:bidi="zh-CN"/>
        </w:rPr>
        <w:t>公司一直以来十分重视内部管理和内部资源的整合，不断改革和完善公司治理结构，理顺内部管理体系，不断对企业文化、组织架构、绩效考核、业务流程、产品开发、人力资源等方面进行理念塑造和制度建设，塑造公司员工的共同价值观，提高员工的自我管理能力，提升工作团队的自我治理能力，提高执行力和资源利用效率。通过建立有效的激励机制，为员工利益着想，充分调动员工的积极性。</w:t>
      </w:r>
    </w:p>
    <w:p w:rsidR="00D966E3" w:rsidRPr="00D966E3" w:rsidRDefault="00D966E3" w:rsidP="00D966E3">
      <w:pPr>
        <w:pStyle w:val="0"/>
        <w:spacing w:line="360" w:lineRule="auto"/>
        <w:ind w:firstLineChars="200" w:firstLine="470"/>
        <w:rPr>
          <w:rFonts w:ascii="宋体" w:eastAsia="宋体" w:hAnsi="宋体" w:cs="宋体"/>
          <w:spacing w:val="-5"/>
          <w:sz w:val="24"/>
          <w:lang w:val="zh-CN" w:bidi="zh-CN"/>
        </w:rPr>
      </w:pPr>
      <w:r w:rsidRPr="00D966E3">
        <w:rPr>
          <w:rFonts w:ascii="宋体" w:eastAsia="宋体" w:hAnsi="宋体" w:cs="宋体" w:hint="eastAsia"/>
          <w:spacing w:val="-5"/>
          <w:sz w:val="24"/>
          <w:lang w:val="zh-CN" w:bidi="zh-CN"/>
        </w:rPr>
        <w:t>本次借助在齐鲁股权挂牌的契机，公司将进一步建立健全现代企业管理制度，完善法人治理结构，使管理机制更科学高效；通过采取有效的激励措施，为员工的长远利益着想，充分调动员工积极性，是内部资源得到优化配置。</w:t>
      </w:r>
    </w:p>
    <w:p w:rsidR="00F02FCF" w:rsidRPr="00D966E3" w:rsidRDefault="00F02FCF" w:rsidP="00D966E3">
      <w:pPr>
        <w:pStyle w:val="0"/>
        <w:spacing w:line="360" w:lineRule="auto"/>
        <w:ind w:firstLineChars="200" w:firstLine="470"/>
        <w:rPr>
          <w:rFonts w:ascii="宋体" w:eastAsia="宋体" w:hAnsi="宋体" w:cs="宋体"/>
          <w:spacing w:val="-5"/>
          <w:sz w:val="24"/>
          <w:lang w:val="zh-CN" w:bidi="zh-CN"/>
        </w:rPr>
      </w:pPr>
    </w:p>
    <w:p w:rsidR="00F02FCF" w:rsidRDefault="00F02FCF">
      <w:pPr>
        <w:pStyle w:val="a3"/>
        <w:spacing w:before="9"/>
        <w:rPr>
          <w:sz w:val="20"/>
        </w:rPr>
      </w:pPr>
    </w:p>
    <w:p w:rsidR="00F02FCF" w:rsidRDefault="00041B06">
      <w:pPr>
        <w:pStyle w:val="1"/>
        <w:tabs>
          <w:tab w:val="left" w:pos="1204"/>
        </w:tabs>
        <w:ind w:right="277"/>
      </w:pPr>
      <w:r>
        <w:t>第三章</w:t>
      </w:r>
      <w:r>
        <w:tab/>
        <w:t>本次挂牌的有关机构</w:t>
      </w:r>
    </w:p>
    <w:p w:rsidR="00F02FCF" w:rsidRDefault="00F02FCF">
      <w:pPr>
        <w:pStyle w:val="a3"/>
        <w:rPr>
          <w:b/>
          <w:sz w:val="20"/>
        </w:rPr>
      </w:pPr>
    </w:p>
    <w:p w:rsidR="00F02FCF" w:rsidRDefault="00F02FCF">
      <w:pPr>
        <w:pStyle w:val="a3"/>
        <w:spacing w:before="11"/>
        <w:rPr>
          <w:b/>
          <w:sz w:val="14"/>
        </w:rPr>
      </w:pPr>
    </w:p>
    <w:p w:rsidR="00F02FCF" w:rsidRDefault="00041B06">
      <w:pPr>
        <w:pStyle w:val="a3"/>
        <w:spacing w:before="66"/>
        <w:ind w:left="617"/>
      </w:pPr>
      <w:r>
        <w:t>1、推荐机构</w:t>
      </w:r>
    </w:p>
    <w:p w:rsidR="00F02FCF" w:rsidRDefault="00F02FCF">
      <w:pPr>
        <w:pStyle w:val="a3"/>
        <w:spacing w:before="9"/>
      </w:pPr>
    </w:p>
    <w:p w:rsidR="00725866" w:rsidRDefault="00041B06" w:rsidP="00725866">
      <w:pPr>
        <w:pStyle w:val="a3"/>
        <w:tabs>
          <w:tab w:val="left" w:pos="1337"/>
        </w:tabs>
        <w:spacing w:line="487" w:lineRule="auto"/>
        <w:ind w:left="618"/>
        <w:rPr>
          <w:spacing w:val="-17"/>
        </w:rPr>
      </w:pPr>
      <w:r>
        <w:t>名</w:t>
      </w:r>
      <w:r>
        <w:tab/>
      </w:r>
      <w:r w:rsidR="00725866">
        <w:t>称：山东德金股权投资管理</w:t>
      </w:r>
      <w:r>
        <w:t>有限公</w:t>
      </w:r>
      <w:r>
        <w:rPr>
          <w:spacing w:val="-17"/>
        </w:rPr>
        <w:t>司</w:t>
      </w:r>
    </w:p>
    <w:p w:rsidR="00F02FCF" w:rsidRDefault="00041B06" w:rsidP="00725866">
      <w:pPr>
        <w:pStyle w:val="a3"/>
        <w:tabs>
          <w:tab w:val="left" w:pos="1337"/>
        </w:tabs>
        <w:spacing w:line="487" w:lineRule="auto"/>
        <w:ind w:left="618"/>
      </w:pPr>
      <w:r>
        <w:t>办公地址：威海市统一路</w:t>
      </w:r>
      <w:r w:rsidR="00725866">
        <w:rPr>
          <w:rFonts w:hint="eastAsia"/>
        </w:rPr>
        <w:t>409</w:t>
      </w:r>
      <w:r>
        <w:t>号</w:t>
      </w:r>
      <w:r w:rsidR="00725866">
        <w:rPr>
          <w:rFonts w:hint="eastAsia"/>
        </w:rPr>
        <w:t>508号</w:t>
      </w:r>
    </w:p>
    <w:p w:rsidR="00725866" w:rsidRDefault="00725866" w:rsidP="00725866">
      <w:pPr>
        <w:pStyle w:val="a3"/>
        <w:spacing w:line="484" w:lineRule="auto"/>
        <w:ind w:left="618"/>
      </w:pPr>
      <w:r>
        <w:t>法定代表人（负责人）：苏立红</w:t>
      </w:r>
    </w:p>
    <w:p w:rsidR="00F02FCF" w:rsidRDefault="00725866" w:rsidP="00725866">
      <w:pPr>
        <w:pStyle w:val="a3"/>
        <w:spacing w:line="484" w:lineRule="auto"/>
        <w:ind w:left="618"/>
      </w:pPr>
      <w:r>
        <w:t>推荐经办人：苏立红</w:t>
      </w:r>
      <w:r w:rsidR="00041B06">
        <w:t xml:space="preserve"> 王茗茗</w:t>
      </w:r>
    </w:p>
    <w:p w:rsidR="00F02FCF" w:rsidRDefault="00041B06" w:rsidP="00725866">
      <w:pPr>
        <w:pStyle w:val="a3"/>
        <w:tabs>
          <w:tab w:val="left" w:pos="1337"/>
        </w:tabs>
        <w:spacing w:before="1"/>
        <w:ind w:left="618"/>
      </w:pPr>
      <w:r>
        <w:t>电</w:t>
      </w:r>
      <w:r>
        <w:tab/>
        <w:t>话：17506304313</w:t>
      </w:r>
    </w:p>
    <w:p w:rsidR="00F02FCF" w:rsidRDefault="00F02FCF">
      <w:pPr>
        <w:pStyle w:val="a3"/>
        <w:spacing w:before="9"/>
      </w:pPr>
    </w:p>
    <w:p w:rsidR="00F02FCF" w:rsidRDefault="00725866" w:rsidP="00725866">
      <w:pPr>
        <w:ind w:left="617"/>
      </w:pPr>
      <w:r>
        <w:rPr>
          <w:rFonts w:hint="eastAsia"/>
        </w:rPr>
        <w:t>2</w:t>
      </w:r>
      <w:r w:rsidR="00041B06">
        <w:t>、挂牌的股权交易机构</w:t>
      </w:r>
    </w:p>
    <w:p w:rsidR="00F02FCF" w:rsidRDefault="00F02FCF">
      <w:pPr>
        <w:pStyle w:val="a3"/>
        <w:spacing w:before="9"/>
      </w:pPr>
    </w:p>
    <w:p w:rsidR="00F02FCF" w:rsidRDefault="00041B06">
      <w:pPr>
        <w:pStyle w:val="a3"/>
        <w:tabs>
          <w:tab w:val="left" w:pos="1337"/>
        </w:tabs>
        <w:ind w:left="617"/>
      </w:pPr>
      <w:r>
        <w:t>名</w:t>
      </w:r>
      <w:r>
        <w:tab/>
        <w:t>称：齐鲁股权交易中心有限公司</w:t>
      </w:r>
    </w:p>
    <w:p w:rsidR="00F02FCF" w:rsidRDefault="00F02FCF">
      <w:pPr>
        <w:pStyle w:val="a3"/>
        <w:spacing w:before="4"/>
        <w:rPr>
          <w:sz w:val="19"/>
        </w:rPr>
      </w:pPr>
    </w:p>
    <w:p w:rsidR="00F02FCF" w:rsidRDefault="00041B06">
      <w:pPr>
        <w:pStyle w:val="a3"/>
        <w:spacing w:before="67"/>
        <w:ind w:left="617"/>
      </w:pPr>
      <w:r>
        <w:rPr>
          <w:spacing w:val="-24"/>
        </w:rPr>
        <w:t>注册地址：</w:t>
      </w:r>
      <w:r w:rsidR="00725866">
        <w:t>山</w:t>
      </w:r>
      <w:r>
        <w:rPr>
          <w:spacing w:val="-6"/>
        </w:rPr>
        <w:t xml:space="preserve">东省淄博市高新区柳泉路 </w:t>
      </w:r>
      <w:r>
        <w:t>125</w:t>
      </w:r>
      <w:r>
        <w:rPr>
          <w:spacing w:val="-4"/>
        </w:rPr>
        <w:t xml:space="preserve"> 号先进陶瓷产业创新园</w:t>
      </w:r>
      <w:r>
        <w:t>A</w:t>
      </w:r>
      <w:r>
        <w:rPr>
          <w:spacing w:val="-44"/>
        </w:rPr>
        <w:t xml:space="preserve"> 座 </w:t>
      </w:r>
      <w:r>
        <w:t>1617</w:t>
      </w:r>
    </w:p>
    <w:p w:rsidR="00F02FCF" w:rsidRDefault="00041B06">
      <w:pPr>
        <w:pStyle w:val="a3"/>
        <w:spacing w:before="160"/>
        <w:ind w:left="137"/>
      </w:pPr>
      <w:r>
        <w:t>室</w:t>
      </w:r>
    </w:p>
    <w:p w:rsidR="00F02FCF" w:rsidRDefault="00F02FCF">
      <w:pPr>
        <w:pStyle w:val="a3"/>
        <w:spacing w:before="4"/>
        <w:rPr>
          <w:sz w:val="19"/>
        </w:rPr>
      </w:pPr>
    </w:p>
    <w:p w:rsidR="00F02FCF" w:rsidRDefault="00041B06">
      <w:pPr>
        <w:pStyle w:val="a3"/>
        <w:tabs>
          <w:tab w:val="left" w:pos="1337"/>
        </w:tabs>
        <w:spacing w:before="67" w:line="487" w:lineRule="auto"/>
        <w:ind w:left="617" w:right="5606"/>
      </w:pPr>
      <w:r>
        <w:t>电</w:t>
      </w:r>
      <w:r>
        <w:tab/>
        <w:t>话</w:t>
      </w:r>
      <w:r>
        <w:rPr>
          <w:spacing w:val="-2"/>
        </w:rPr>
        <w:t xml:space="preserve">：0533-2778470 </w:t>
      </w:r>
      <w:r>
        <w:t>传</w:t>
      </w:r>
      <w:r>
        <w:tab/>
        <w:t>真</w:t>
      </w:r>
      <w:r>
        <w:rPr>
          <w:spacing w:val="-2"/>
        </w:rPr>
        <w:t>：0533-2778470</w:t>
      </w:r>
    </w:p>
    <w:p w:rsidR="00F02FCF" w:rsidRDefault="00725866">
      <w:pPr>
        <w:pStyle w:val="a3"/>
        <w:spacing w:line="305" w:lineRule="exact"/>
        <w:ind w:left="617"/>
      </w:pPr>
      <w:r>
        <w:rPr>
          <w:rFonts w:hint="eastAsia"/>
        </w:rPr>
        <w:t>3</w:t>
      </w:r>
      <w:r w:rsidR="00041B06">
        <w:t>、股权登记托管机构</w:t>
      </w:r>
    </w:p>
    <w:p w:rsidR="00F02FCF" w:rsidRDefault="00F02FCF">
      <w:pPr>
        <w:pStyle w:val="a3"/>
        <w:spacing w:before="9"/>
      </w:pPr>
    </w:p>
    <w:p w:rsidR="00F02FCF" w:rsidRDefault="00041B06">
      <w:pPr>
        <w:pStyle w:val="a3"/>
        <w:tabs>
          <w:tab w:val="left" w:pos="1337"/>
        </w:tabs>
        <w:ind w:left="617"/>
      </w:pPr>
      <w:r>
        <w:t>名</w:t>
      </w:r>
      <w:r>
        <w:tab/>
        <w:t>称：齐鲁股权交易中心有限公司</w:t>
      </w:r>
    </w:p>
    <w:p w:rsidR="00F02FCF" w:rsidRDefault="00F02FCF">
      <w:pPr>
        <w:pStyle w:val="a3"/>
        <w:spacing w:before="6"/>
        <w:rPr>
          <w:sz w:val="19"/>
        </w:rPr>
      </w:pPr>
    </w:p>
    <w:p w:rsidR="00F02FCF" w:rsidRDefault="00041B06">
      <w:pPr>
        <w:pStyle w:val="a3"/>
        <w:spacing w:before="67"/>
        <w:ind w:left="617"/>
      </w:pPr>
      <w:r>
        <w:rPr>
          <w:spacing w:val="-24"/>
        </w:rPr>
        <w:t>注册地址：</w:t>
      </w:r>
      <w:r w:rsidR="00725866">
        <w:t>山</w:t>
      </w:r>
      <w:r>
        <w:rPr>
          <w:spacing w:val="-6"/>
        </w:rPr>
        <w:t xml:space="preserve">东省淄博市高新区柳泉路 </w:t>
      </w:r>
      <w:r>
        <w:t>125</w:t>
      </w:r>
      <w:r>
        <w:rPr>
          <w:spacing w:val="-4"/>
        </w:rPr>
        <w:t xml:space="preserve"> 号先进陶瓷产业创新园</w:t>
      </w:r>
      <w:r>
        <w:t>A</w:t>
      </w:r>
      <w:r>
        <w:rPr>
          <w:spacing w:val="-44"/>
        </w:rPr>
        <w:t xml:space="preserve"> 座 </w:t>
      </w:r>
      <w:r>
        <w:t>1617</w:t>
      </w:r>
    </w:p>
    <w:p w:rsidR="00F02FCF" w:rsidRDefault="00041B06">
      <w:pPr>
        <w:pStyle w:val="a3"/>
        <w:spacing w:before="158"/>
        <w:ind w:left="137"/>
      </w:pPr>
      <w:r>
        <w:t>室</w:t>
      </w:r>
    </w:p>
    <w:p w:rsidR="00F02FCF" w:rsidRDefault="00F02FCF">
      <w:pPr>
        <w:pStyle w:val="a3"/>
        <w:spacing w:before="4"/>
        <w:rPr>
          <w:sz w:val="19"/>
        </w:rPr>
      </w:pPr>
    </w:p>
    <w:p w:rsidR="00F02FCF" w:rsidRDefault="00041B06" w:rsidP="00725866">
      <w:pPr>
        <w:pStyle w:val="a3"/>
        <w:tabs>
          <w:tab w:val="left" w:pos="1337"/>
        </w:tabs>
        <w:spacing w:before="67" w:line="487" w:lineRule="auto"/>
        <w:ind w:left="617" w:right="5606"/>
        <w:sectPr w:rsidR="00F02FCF">
          <w:footerReference w:type="default" r:id="rId13"/>
          <w:pgSz w:w="11910" w:h="16840"/>
          <w:pgMar w:top="1380" w:right="1380" w:bottom="1180" w:left="1660" w:header="882" w:footer="996" w:gutter="0"/>
          <w:cols w:space="720"/>
        </w:sectPr>
      </w:pPr>
      <w:r>
        <w:t>电</w:t>
      </w:r>
      <w:r>
        <w:tab/>
        <w:t>话</w:t>
      </w:r>
      <w:r>
        <w:rPr>
          <w:spacing w:val="-2"/>
        </w:rPr>
        <w:t xml:space="preserve">：0533-2778470 </w:t>
      </w:r>
      <w:r>
        <w:t>传</w:t>
      </w:r>
      <w:r>
        <w:tab/>
        <w:t>真</w:t>
      </w:r>
      <w:r>
        <w:rPr>
          <w:spacing w:val="-2"/>
        </w:rPr>
        <w:t>：0533-2778470</w:t>
      </w:r>
    </w:p>
    <w:p w:rsidR="00F02FCF" w:rsidRDefault="00F02FCF">
      <w:pPr>
        <w:pStyle w:val="a3"/>
        <w:spacing w:before="4"/>
        <w:rPr>
          <w:sz w:val="9"/>
        </w:rPr>
      </w:pPr>
    </w:p>
    <w:p w:rsidR="00F02FCF" w:rsidRDefault="00041B06">
      <w:pPr>
        <w:pStyle w:val="2"/>
        <w:spacing w:before="66"/>
      </w:pPr>
      <w:r>
        <w:t>【此页无正文】</w:t>
      </w: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rPr>
          <w:b/>
          <w:sz w:val="20"/>
        </w:rPr>
      </w:pPr>
    </w:p>
    <w:p w:rsidR="00F02FCF" w:rsidRDefault="00F02FCF">
      <w:pPr>
        <w:pStyle w:val="a3"/>
        <w:spacing w:before="9"/>
        <w:rPr>
          <w:b/>
          <w:sz w:val="14"/>
        </w:rPr>
      </w:pPr>
    </w:p>
    <w:p w:rsidR="00F02FCF" w:rsidRDefault="00041B06">
      <w:pPr>
        <w:pStyle w:val="a3"/>
        <w:spacing w:before="66"/>
        <w:ind w:left="4412"/>
      </w:pPr>
      <w:r>
        <w:t>挂牌公司：</w:t>
      </w: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spacing w:before="8"/>
        <w:rPr>
          <w:sz w:val="27"/>
        </w:rPr>
      </w:pPr>
    </w:p>
    <w:p w:rsidR="00F02FCF" w:rsidRDefault="00041B06">
      <w:pPr>
        <w:pStyle w:val="a3"/>
        <w:ind w:left="4472"/>
      </w:pPr>
      <w:r>
        <w:t>推荐机构：</w:t>
      </w: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pPr>
    </w:p>
    <w:p w:rsidR="00F02FCF" w:rsidRDefault="00F02FCF">
      <w:pPr>
        <w:pStyle w:val="a3"/>
        <w:spacing w:before="10"/>
        <w:rPr>
          <w:sz w:val="27"/>
        </w:rPr>
      </w:pPr>
    </w:p>
    <w:p w:rsidR="00F02FCF" w:rsidRDefault="00041B06">
      <w:pPr>
        <w:pStyle w:val="a3"/>
        <w:tabs>
          <w:tab w:val="left" w:pos="5897"/>
          <w:tab w:val="left" w:pos="6737"/>
        </w:tabs>
        <w:ind w:left="5057"/>
      </w:pPr>
      <w:r>
        <w:t>年</w:t>
      </w:r>
      <w:r>
        <w:tab/>
        <w:t>月</w:t>
      </w:r>
      <w:r>
        <w:tab/>
        <w:t>日</w:t>
      </w:r>
    </w:p>
    <w:sectPr w:rsidR="00F02FCF" w:rsidSect="00F02FCF">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6B4" w:rsidRDefault="001276B4" w:rsidP="00F02FCF">
      <w:r>
        <w:separator/>
      </w:r>
    </w:p>
  </w:endnote>
  <w:endnote w:type="continuationSeparator" w:id="1">
    <w:p w:rsidR="001276B4" w:rsidRDefault="001276B4" w:rsidP="00F02F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46104F">
    <w:pPr>
      <w:pStyle w:val="a3"/>
      <w:spacing w:line="14" w:lineRule="auto"/>
      <w:rPr>
        <w:sz w:val="20"/>
      </w:rPr>
    </w:pPr>
    <w:r w:rsidRPr="0046104F">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041B06" w:rsidRDefault="00041B06">
                <w:pPr>
                  <w:spacing w:before="14"/>
                  <w:ind w:left="20"/>
                  <w:rPr>
                    <w:rFonts w:ascii="Times New Roman"/>
                    <w:sz w:val="18"/>
                  </w:rPr>
                </w:pPr>
                <w:r>
                  <w:rPr>
                    <w:rFonts w:ascii="Times New Roman"/>
                    <w:sz w:val="18"/>
                  </w:rPr>
                  <w:t>2-1-</w:t>
                </w:r>
                <w:r w:rsidR="0046104F">
                  <w:fldChar w:fldCharType="begin"/>
                </w:r>
                <w:r>
                  <w:rPr>
                    <w:rFonts w:ascii="Times New Roman"/>
                    <w:sz w:val="18"/>
                  </w:rPr>
                  <w:instrText xml:space="preserve"> PAGE </w:instrText>
                </w:r>
                <w:r w:rsidR="0046104F">
                  <w:fldChar w:fldCharType="separate"/>
                </w:r>
                <w:r w:rsidR="0026382A">
                  <w:rPr>
                    <w:rFonts w:ascii="Times New Roman"/>
                    <w:noProof/>
                    <w:sz w:val="18"/>
                  </w:rPr>
                  <w:t>2</w:t>
                </w:r>
                <w:r w:rsidR="0046104F">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46104F">
    <w:pPr>
      <w:pStyle w:val="a3"/>
      <w:spacing w:line="14" w:lineRule="auto"/>
      <w:rPr>
        <w:sz w:val="20"/>
      </w:rPr>
    </w:pPr>
    <w:r w:rsidRPr="0046104F">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041B06" w:rsidRDefault="00041B06">
                <w:pPr>
                  <w:spacing w:before="14"/>
                  <w:ind w:left="20"/>
                  <w:rPr>
                    <w:rFonts w:ascii="Times New Roman"/>
                    <w:sz w:val="18"/>
                  </w:rPr>
                </w:pPr>
                <w:r>
                  <w:rPr>
                    <w:rFonts w:ascii="Times New Roman"/>
                    <w:sz w:val="18"/>
                  </w:rPr>
                  <w:t>2-1-</w:t>
                </w:r>
                <w:r w:rsidR="0046104F">
                  <w:fldChar w:fldCharType="begin"/>
                </w:r>
                <w:r>
                  <w:rPr>
                    <w:rFonts w:ascii="Times New Roman"/>
                    <w:sz w:val="18"/>
                  </w:rPr>
                  <w:instrText xml:space="preserve"> PAGE </w:instrText>
                </w:r>
                <w:r w:rsidR="0046104F">
                  <w:fldChar w:fldCharType="separate"/>
                </w:r>
                <w:r w:rsidR="00B22623">
                  <w:rPr>
                    <w:rFonts w:ascii="Times New Roman"/>
                    <w:noProof/>
                    <w:sz w:val="18"/>
                  </w:rPr>
                  <w:t>11</w:t>
                </w:r>
                <w:r w:rsidR="0046104F">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6B4" w:rsidRDefault="001276B4" w:rsidP="00F02FCF">
      <w:r>
        <w:separator/>
      </w:r>
    </w:p>
  </w:footnote>
  <w:footnote w:type="continuationSeparator" w:id="1">
    <w:p w:rsidR="001276B4" w:rsidRDefault="001276B4" w:rsidP="00F02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06" w:rsidRDefault="0046104F">
    <w:pPr>
      <w:pStyle w:val="a3"/>
      <w:spacing w:line="14" w:lineRule="auto"/>
      <w:rPr>
        <w:sz w:val="20"/>
      </w:rPr>
    </w:pPr>
    <w:r w:rsidRPr="0046104F">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46104F">
      <w:pict>
        <v:shapetype id="_x0000_t202" coordsize="21600,21600" o:spt="202" path="m,l,21600r21600,l21600,xe">
          <v:stroke joinstyle="miter"/>
          <v:path gradientshapeok="t" o:connecttype="rect"/>
        </v:shapetype>
        <v:shape id="文本框 2" o:spid="_x0000_s2053" type="#_x0000_t202" style="position:absolute;margin-left:88.85pt;margin-top:43.1pt;width:148.9pt;height:12.4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041B06" w:rsidRDefault="00041B06">
                <w:pPr>
                  <w:spacing w:line="249" w:lineRule="exact"/>
                  <w:ind w:left="20"/>
                  <w:rPr>
                    <w:sz w:val="21"/>
                  </w:rPr>
                </w:pPr>
                <w:r>
                  <w:rPr>
                    <w:color w:val="008000"/>
                    <w:sz w:val="21"/>
                  </w:rPr>
                  <w:t>威海芯艺文化传播有限公司</w:t>
                </w:r>
              </w:p>
            </w:txbxContent>
          </v:textbox>
          <w10:wrap anchorx="page" anchory="page"/>
        </v:shape>
      </w:pict>
    </w:r>
    <w:r w:rsidRPr="0046104F">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041B06" w:rsidRDefault="00041B06">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BA6B53"/>
    <w:multiLevelType w:val="multilevel"/>
    <w:tmpl w:val="DCBA6B53"/>
    <w:lvl w:ilvl="0">
      <w:start w:val="1"/>
      <w:numFmt w:val="decimal"/>
      <w:lvlText w:val="（%1）"/>
      <w:lvlJc w:val="left"/>
      <w:pPr>
        <w:ind w:left="137" w:hanging="604"/>
        <w:jc w:val="left"/>
      </w:pPr>
      <w:rPr>
        <w:rFonts w:ascii="宋体" w:eastAsia="宋体" w:hAnsi="宋体" w:cs="宋体" w:hint="default"/>
        <w:spacing w:val="-120"/>
        <w:w w:val="100"/>
        <w:sz w:val="22"/>
        <w:szCs w:val="22"/>
        <w:lang w:val="zh-CN" w:eastAsia="zh-CN" w:bidi="zh-CN"/>
      </w:rPr>
    </w:lvl>
    <w:lvl w:ilvl="1">
      <w:numFmt w:val="bullet"/>
      <w:lvlText w:val="•"/>
      <w:lvlJc w:val="left"/>
      <w:pPr>
        <w:ind w:left="1012" w:hanging="604"/>
      </w:pPr>
      <w:rPr>
        <w:rFonts w:hint="default"/>
        <w:lang w:val="zh-CN" w:eastAsia="zh-CN" w:bidi="zh-CN"/>
      </w:rPr>
    </w:lvl>
    <w:lvl w:ilvl="2">
      <w:numFmt w:val="bullet"/>
      <w:lvlText w:val="•"/>
      <w:lvlJc w:val="left"/>
      <w:pPr>
        <w:ind w:left="1885" w:hanging="604"/>
      </w:pPr>
      <w:rPr>
        <w:rFonts w:hint="default"/>
        <w:lang w:val="zh-CN" w:eastAsia="zh-CN" w:bidi="zh-CN"/>
      </w:rPr>
    </w:lvl>
    <w:lvl w:ilvl="3">
      <w:numFmt w:val="bullet"/>
      <w:lvlText w:val="•"/>
      <w:lvlJc w:val="left"/>
      <w:pPr>
        <w:ind w:left="2757" w:hanging="604"/>
      </w:pPr>
      <w:rPr>
        <w:rFonts w:hint="default"/>
        <w:lang w:val="zh-CN" w:eastAsia="zh-CN" w:bidi="zh-CN"/>
      </w:rPr>
    </w:lvl>
    <w:lvl w:ilvl="4">
      <w:numFmt w:val="bullet"/>
      <w:lvlText w:val="•"/>
      <w:lvlJc w:val="left"/>
      <w:pPr>
        <w:ind w:left="3630" w:hanging="604"/>
      </w:pPr>
      <w:rPr>
        <w:rFonts w:hint="default"/>
        <w:lang w:val="zh-CN" w:eastAsia="zh-CN" w:bidi="zh-CN"/>
      </w:rPr>
    </w:lvl>
    <w:lvl w:ilvl="5">
      <w:numFmt w:val="bullet"/>
      <w:lvlText w:val="•"/>
      <w:lvlJc w:val="left"/>
      <w:pPr>
        <w:ind w:left="4503" w:hanging="604"/>
      </w:pPr>
      <w:rPr>
        <w:rFonts w:hint="default"/>
        <w:lang w:val="zh-CN" w:eastAsia="zh-CN" w:bidi="zh-CN"/>
      </w:rPr>
    </w:lvl>
    <w:lvl w:ilvl="6">
      <w:numFmt w:val="bullet"/>
      <w:lvlText w:val="•"/>
      <w:lvlJc w:val="left"/>
      <w:pPr>
        <w:ind w:left="5375" w:hanging="604"/>
      </w:pPr>
      <w:rPr>
        <w:rFonts w:hint="default"/>
        <w:lang w:val="zh-CN" w:eastAsia="zh-CN" w:bidi="zh-CN"/>
      </w:rPr>
    </w:lvl>
    <w:lvl w:ilvl="7">
      <w:numFmt w:val="bullet"/>
      <w:lvlText w:val="•"/>
      <w:lvlJc w:val="left"/>
      <w:pPr>
        <w:ind w:left="6248" w:hanging="604"/>
      </w:pPr>
      <w:rPr>
        <w:rFonts w:hint="default"/>
        <w:lang w:val="zh-CN" w:eastAsia="zh-CN" w:bidi="zh-CN"/>
      </w:rPr>
    </w:lvl>
    <w:lvl w:ilvl="8">
      <w:numFmt w:val="bullet"/>
      <w:lvlText w:val="•"/>
      <w:lvlJc w:val="left"/>
      <w:pPr>
        <w:ind w:left="7120" w:hanging="604"/>
      </w:pPr>
      <w:rPr>
        <w:rFonts w:hint="default"/>
        <w:lang w:val="zh-CN" w:eastAsia="zh-CN" w:bidi="zh-CN"/>
      </w:rPr>
    </w:lvl>
  </w:abstractNum>
  <w:abstractNum w:abstractNumId="1">
    <w:nsid w:val="2470EC97"/>
    <w:multiLevelType w:val="multilevel"/>
    <w:tmpl w:val="2470EC97"/>
    <w:lvl w:ilvl="0">
      <w:start w:val="1"/>
      <w:numFmt w:val="decimal"/>
      <w:lvlText w:val="（%1）"/>
      <w:lvlJc w:val="left"/>
      <w:pPr>
        <w:ind w:left="1027" w:hanging="601"/>
        <w:jc w:val="left"/>
      </w:pPr>
      <w:rPr>
        <w:rFonts w:ascii="宋体" w:eastAsia="宋体" w:hAnsi="宋体" w:cs="宋体" w:hint="default"/>
        <w:w w:val="100"/>
        <w:sz w:val="22"/>
        <w:szCs w:val="22"/>
        <w:lang w:val="zh-CN" w:eastAsia="zh-CN" w:bidi="zh-CN"/>
      </w:rPr>
    </w:lvl>
    <w:lvl w:ilvl="1">
      <w:numFmt w:val="bullet"/>
      <w:lvlText w:val="•"/>
      <w:lvlJc w:val="left"/>
      <w:pPr>
        <w:ind w:left="1793" w:hanging="601"/>
      </w:pPr>
      <w:rPr>
        <w:rFonts w:hint="default"/>
        <w:lang w:val="zh-CN" w:eastAsia="zh-CN" w:bidi="zh-CN"/>
      </w:rPr>
    </w:lvl>
    <w:lvl w:ilvl="2">
      <w:numFmt w:val="bullet"/>
      <w:lvlText w:val="•"/>
      <w:lvlJc w:val="left"/>
      <w:pPr>
        <w:ind w:left="2558" w:hanging="601"/>
      </w:pPr>
      <w:rPr>
        <w:rFonts w:hint="default"/>
        <w:lang w:val="zh-CN" w:eastAsia="zh-CN" w:bidi="zh-CN"/>
      </w:rPr>
    </w:lvl>
    <w:lvl w:ilvl="3">
      <w:numFmt w:val="bullet"/>
      <w:lvlText w:val="•"/>
      <w:lvlJc w:val="left"/>
      <w:pPr>
        <w:ind w:left="3322" w:hanging="601"/>
      </w:pPr>
      <w:rPr>
        <w:rFonts w:hint="default"/>
        <w:lang w:val="zh-CN" w:eastAsia="zh-CN" w:bidi="zh-CN"/>
      </w:rPr>
    </w:lvl>
    <w:lvl w:ilvl="4">
      <w:numFmt w:val="bullet"/>
      <w:lvlText w:val="•"/>
      <w:lvlJc w:val="left"/>
      <w:pPr>
        <w:ind w:left="4087" w:hanging="601"/>
      </w:pPr>
      <w:rPr>
        <w:rFonts w:hint="default"/>
        <w:lang w:val="zh-CN" w:eastAsia="zh-CN" w:bidi="zh-CN"/>
      </w:rPr>
    </w:lvl>
    <w:lvl w:ilvl="5">
      <w:numFmt w:val="bullet"/>
      <w:lvlText w:val="•"/>
      <w:lvlJc w:val="left"/>
      <w:pPr>
        <w:ind w:left="4852" w:hanging="601"/>
      </w:pPr>
      <w:rPr>
        <w:rFonts w:hint="default"/>
        <w:lang w:val="zh-CN" w:eastAsia="zh-CN" w:bidi="zh-CN"/>
      </w:rPr>
    </w:lvl>
    <w:lvl w:ilvl="6">
      <w:numFmt w:val="bullet"/>
      <w:lvlText w:val="•"/>
      <w:lvlJc w:val="left"/>
      <w:pPr>
        <w:ind w:left="5616" w:hanging="601"/>
      </w:pPr>
      <w:rPr>
        <w:rFonts w:hint="default"/>
        <w:lang w:val="zh-CN" w:eastAsia="zh-CN" w:bidi="zh-CN"/>
      </w:rPr>
    </w:lvl>
    <w:lvl w:ilvl="7">
      <w:numFmt w:val="bullet"/>
      <w:lvlText w:val="•"/>
      <w:lvlJc w:val="left"/>
      <w:pPr>
        <w:ind w:left="6381" w:hanging="601"/>
      </w:pPr>
      <w:rPr>
        <w:rFonts w:hint="default"/>
        <w:lang w:val="zh-CN" w:eastAsia="zh-CN" w:bidi="zh-CN"/>
      </w:rPr>
    </w:lvl>
    <w:lvl w:ilvl="8">
      <w:numFmt w:val="bullet"/>
      <w:lvlText w:val="•"/>
      <w:lvlJc w:val="left"/>
      <w:pPr>
        <w:ind w:left="7145" w:hanging="601"/>
      </w:pPr>
      <w:rPr>
        <w:rFonts w:hint="default"/>
        <w:lang w:val="zh-CN" w:eastAsia="zh-CN" w:bidi="zh-CN"/>
      </w:rPr>
    </w:lvl>
  </w:abstractNum>
  <w:abstractNum w:abstractNumId="2">
    <w:nsid w:val="294169B3"/>
    <w:multiLevelType w:val="hybridMultilevel"/>
    <w:tmpl w:val="23385E36"/>
    <w:lvl w:ilvl="0" w:tplc="D6C247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455477"/>
    <w:multiLevelType w:val="hybridMultilevel"/>
    <w:tmpl w:val="EA9ACD44"/>
    <w:lvl w:ilvl="0" w:tplc="88FA4900">
      <w:start w:val="1"/>
      <w:numFmt w:val="japaneseCounting"/>
      <w:lvlText w:val="%1、"/>
      <w:lvlJc w:val="left"/>
      <w:pPr>
        <w:ind w:left="1127" w:hanging="51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useFELayout/>
  </w:compat>
  <w:rsids>
    <w:rsidRoot w:val="00F02FCF"/>
    <w:rsid w:val="00041B06"/>
    <w:rsid w:val="001276B4"/>
    <w:rsid w:val="00153188"/>
    <w:rsid w:val="001C0BA0"/>
    <w:rsid w:val="0026382A"/>
    <w:rsid w:val="002D7353"/>
    <w:rsid w:val="00320AB6"/>
    <w:rsid w:val="0046104F"/>
    <w:rsid w:val="00725866"/>
    <w:rsid w:val="00A91310"/>
    <w:rsid w:val="00B22623"/>
    <w:rsid w:val="00BC7686"/>
    <w:rsid w:val="00D7126E"/>
    <w:rsid w:val="00D966E3"/>
    <w:rsid w:val="00DF570B"/>
    <w:rsid w:val="00F016E7"/>
    <w:rsid w:val="00F02FCF"/>
    <w:rsid w:val="43310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02FCF"/>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F02FCF"/>
    <w:pPr>
      <w:spacing w:before="58"/>
      <w:jc w:val="center"/>
      <w:outlineLvl w:val="0"/>
    </w:pPr>
    <w:rPr>
      <w:b/>
      <w:bCs/>
      <w:sz w:val="30"/>
      <w:szCs w:val="30"/>
    </w:rPr>
  </w:style>
  <w:style w:type="paragraph" w:styleId="2">
    <w:name w:val="heading 2"/>
    <w:basedOn w:val="a"/>
    <w:next w:val="a"/>
    <w:uiPriority w:val="1"/>
    <w:qFormat/>
    <w:rsid w:val="00F02FCF"/>
    <w:pPr>
      <w:ind w:left="6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02FCF"/>
    <w:rPr>
      <w:sz w:val="24"/>
      <w:szCs w:val="24"/>
    </w:rPr>
  </w:style>
  <w:style w:type="table" w:customStyle="1" w:styleId="TableNormal">
    <w:name w:val="Table Normal"/>
    <w:uiPriority w:val="2"/>
    <w:semiHidden/>
    <w:unhideWhenUsed/>
    <w:qFormat/>
    <w:rsid w:val="00F02FCF"/>
    <w:tblPr>
      <w:tblCellMar>
        <w:top w:w="0" w:type="dxa"/>
        <w:left w:w="0" w:type="dxa"/>
        <w:bottom w:w="0" w:type="dxa"/>
        <w:right w:w="0" w:type="dxa"/>
      </w:tblCellMar>
    </w:tblPr>
  </w:style>
  <w:style w:type="paragraph" w:styleId="a4">
    <w:name w:val="List Paragraph"/>
    <w:basedOn w:val="a"/>
    <w:uiPriority w:val="1"/>
    <w:qFormat/>
    <w:rsid w:val="00F02FCF"/>
    <w:pPr>
      <w:ind w:left="137" w:hanging="602"/>
    </w:pPr>
  </w:style>
  <w:style w:type="paragraph" w:customStyle="1" w:styleId="TableParagraph">
    <w:name w:val="Table Paragraph"/>
    <w:basedOn w:val="a"/>
    <w:uiPriority w:val="1"/>
    <w:qFormat/>
    <w:rsid w:val="00F02FCF"/>
  </w:style>
  <w:style w:type="paragraph" w:styleId="a5">
    <w:name w:val="header"/>
    <w:basedOn w:val="a"/>
    <w:link w:val="Char0"/>
    <w:rsid w:val="00DF57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F570B"/>
    <w:rPr>
      <w:rFonts w:ascii="宋体" w:eastAsia="宋体" w:hAnsi="宋体" w:cs="宋体"/>
      <w:sz w:val="18"/>
      <w:szCs w:val="18"/>
      <w:lang w:val="zh-CN" w:bidi="zh-CN"/>
    </w:rPr>
  </w:style>
  <w:style w:type="paragraph" w:styleId="a6">
    <w:name w:val="footer"/>
    <w:basedOn w:val="a"/>
    <w:link w:val="Char1"/>
    <w:rsid w:val="00DF570B"/>
    <w:pPr>
      <w:tabs>
        <w:tab w:val="center" w:pos="4153"/>
        <w:tab w:val="right" w:pos="8306"/>
      </w:tabs>
      <w:snapToGrid w:val="0"/>
    </w:pPr>
    <w:rPr>
      <w:sz w:val="18"/>
      <w:szCs w:val="18"/>
    </w:rPr>
  </w:style>
  <w:style w:type="character" w:customStyle="1" w:styleId="Char1">
    <w:name w:val="页脚 Char"/>
    <w:basedOn w:val="a0"/>
    <w:link w:val="a6"/>
    <w:rsid w:val="00DF570B"/>
    <w:rPr>
      <w:rFonts w:ascii="宋体" w:eastAsia="宋体" w:hAnsi="宋体" w:cs="宋体"/>
      <w:sz w:val="18"/>
      <w:szCs w:val="18"/>
      <w:lang w:val="zh-CN" w:bidi="zh-CN"/>
    </w:rPr>
  </w:style>
  <w:style w:type="paragraph" w:styleId="a7">
    <w:name w:val="Balloon Text"/>
    <w:basedOn w:val="a"/>
    <w:link w:val="Char2"/>
    <w:rsid w:val="00041B06"/>
    <w:rPr>
      <w:sz w:val="18"/>
      <w:szCs w:val="18"/>
    </w:rPr>
  </w:style>
  <w:style w:type="character" w:customStyle="1" w:styleId="Char2">
    <w:name w:val="批注框文本 Char"/>
    <w:basedOn w:val="a0"/>
    <w:link w:val="a7"/>
    <w:rsid w:val="00041B06"/>
    <w:rPr>
      <w:rFonts w:ascii="宋体" w:eastAsia="宋体" w:hAnsi="宋体" w:cs="宋体"/>
      <w:sz w:val="18"/>
      <w:szCs w:val="18"/>
      <w:lang w:val="zh-CN" w:bidi="zh-CN"/>
    </w:rPr>
  </w:style>
  <w:style w:type="character" w:customStyle="1" w:styleId="Char">
    <w:name w:val="正文文本 Char"/>
    <w:basedOn w:val="a0"/>
    <w:link w:val="a3"/>
    <w:uiPriority w:val="1"/>
    <w:rsid w:val="00041B06"/>
    <w:rPr>
      <w:rFonts w:ascii="宋体" w:eastAsia="宋体" w:hAnsi="宋体" w:cs="宋体"/>
      <w:sz w:val="24"/>
      <w:szCs w:val="24"/>
      <w:lang w:val="zh-CN" w:bidi="zh-CN"/>
    </w:rPr>
  </w:style>
  <w:style w:type="paragraph" w:customStyle="1" w:styleId="0">
    <w:name w:val="正文_0"/>
    <w:qFormat/>
    <w:rsid w:val="00041B06"/>
    <w:rPr>
      <w:rFonts w:ascii="Times New Roman" w:eastAsia="仿宋" w:hAnsi="Times New Roman" w:cs="Times New Roman"/>
      <w:sz w:val="32"/>
      <w:szCs w:val="24"/>
    </w:rPr>
  </w:style>
  <w:style w:type="character" w:styleId="a8">
    <w:name w:val="Hyperlink"/>
    <w:basedOn w:val="a0"/>
    <w:uiPriority w:val="99"/>
    <w:rsid w:val="00041B06"/>
    <w:rPr>
      <w:color w:val="0000FF" w:themeColor="hyperlink"/>
      <w:u w:val="single"/>
    </w:rPr>
  </w:style>
  <w:style w:type="paragraph" w:styleId="a9">
    <w:name w:val="Normal (Web)"/>
    <w:basedOn w:val="a"/>
    <w:uiPriority w:val="99"/>
    <w:unhideWhenUsed/>
    <w:qFormat/>
    <w:rsid w:val="00A91310"/>
    <w:pPr>
      <w:widowControl/>
      <w:autoSpaceDE/>
      <w:autoSpaceDN/>
      <w:spacing w:before="100" w:beforeAutospacing="1" w:after="100" w:afterAutospacing="1"/>
    </w:pPr>
    <w:rPr>
      <w:rFonts w:eastAsia="仿宋"/>
      <w:sz w:val="24"/>
      <w:szCs w:val="24"/>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15069409702@126.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811</Words>
  <Characters>4623</Characters>
  <Application>Microsoft Office Word</Application>
  <DocSecurity>0</DocSecurity>
  <Lines>38</Lines>
  <Paragraphs>10</Paragraphs>
  <ScaleCrop>false</ScaleCrop>
  <Company>China</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12</cp:revision>
  <dcterms:created xsi:type="dcterms:W3CDTF">2019-09-26T03:37:00Z</dcterms:created>
  <dcterms:modified xsi:type="dcterms:W3CDTF">2021-12-27T07:36:00Z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2052-11.1.0.9098</vt:lpwstr>
  </property>
</Properties>
</file>