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spacing w:before="6" w:after="1"/>
        <w:rPr>
          <w:rFonts w:ascii="Times New Roman"/>
          <w:sz w:val="10"/>
        </w:rPr>
      </w:pPr>
    </w:p>
    <w:p w:rsidR="00BD2607" w:rsidRDefault="00BD2607">
      <w:pPr>
        <w:pStyle w:val="a3"/>
        <w:ind w:left="849"/>
        <w:rPr>
          <w:rFonts w:ascii="Times New Roman"/>
          <w:sz w:val="20"/>
        </w:rPr>
      </w:pPr>
      <w:r w:rsidRPr="00BD2607">
        <w:rPr>
          <w:rFonts w:ascii="Times New Roman"/>
          <w:sz w:val="20"/>
        </w:rPr>
      </w:r>
      <w:r>
        <w:rPr>
          <w:rFonts w:ascii="Times New Roman"/>
          <w:sz w:val="20"/>
        </w:rPr>
        <w:pict>
          <v:group id="组合 2" o:spid="_x0000_s1029" style="width:348.75pt;height:139pt;mso-position-horizontal-relative:char;mso-position-vertical-relative:line" coordsize="6975,278020320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BD2607" w:rsidRDefault="00BD2607">
                    <w:pPr>
                      <w:spacing w:before="5"/>
                      <w:rPr>
                        <w:rFonts w:ascii="Times New Roman"/>
                        <w:sz w:val="29"/>
                      </w:rPr>
                    </w:pPr>
                  </w:p>
                  <w:p w:rsidR="00BD2607" w:rsidRDefault="005F0E55">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rPr>
          <w:rFonts w:ascii="Times New Roman"/>
          <w:sz w:val="20"/>
        </w:rPr>
      </w:pPr>
    </w:p>
    <w:p w:rsidR="00BD2607" w:rsidRDefault="005F0E55">
      <w:pPr>
        <w:spacing w:before="151" w:line="364" w:lineRule="auto"/>
        <w:ind w:left="624" w:right="931"/>
        <w:jc w:val="center"/>
        <w:rPr>
          <w:rFonts w:ascii="黑体" w:eastAsia="黑体"/>
          <w:b/>
          <w:sz w:val="52"/>
        </w:rPr>
      </w:pPr>
      <w:r>
        <w:rPr>
          <w:rFonts w:ascii="黑体" w:eastAsia="黑体" w:hint="eastAsia"/>
          <w:b/>
          <w:sz w:val="52"/>
        </w:rPr>
        <w:t>威海</w:t>
      </w:r>
      <w:r>
        <w:rPr>
          <w:rFonts w:ascii="黑体" w:eastAsia="黑体" w:hint="eastAsia"/>
          <w:b/>
          <w:sz w:val="52"/>
        </w:rPr>
        <w:t>市农业生产资料</w:t>
      </w:r>
      <w:r>
        <w:rPr>
          <w:rFonts w:ascii="黑体" w:eastAsia="黑体" w:hint="eastAsia"/>
          <w:b/>
          <w:sz w:val="52"/>
        </w:rPr>
        <w:t>有限公司</w:t>
      </w:r>
    </w:p>
    <w:p w:rsidR="00BD2607" w:rsidRDefault="005F0E55">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BD2607" w:rsidRDefault="005F0E55">
      <w:pPr>
        <w:spacing w:line="664" w:lineRule="exact"/>
        <w:ind w:left="624" w:right="930"/>
        <w:jc w:val="center"/>
        <w:rPr>
          <w:rFonts w:ascii="黑体" w:eastAsia="黑体"/>
          <w:b/>
          <w:sz w:val="52"/>
        </w:rPr>
      </w:pPr>
      <w:r>
        <w:rPr>
          <w:rFonts w:ascii="黑体" w:eastAsia="黑体" w:hint="eastAsia"/>
          <w:b/>
          <w:sz w:val="52"/>
        </w:rPr>
        <w:t>（</w:t>
      </w:r>
      <w:r w:rsidR="007E672D">
        <w:rPr>
          <w:rFonts w:ascii="黑体" w:eastAsia="黑体" w:hint="eastAsia"/>
          <w:b/>
          <w:sz w:val="52"/>
        </w:rPr>
        <w:t>成长</w:t>
      </w:r>
      <w:r>
        <w:rPr>
          <w:rFonts w:ascii="黑体" w:eastAsia="黑体" w:hint="eastAsia"/>
          <w:b/>
          <w:sz w:val="52"/>
        </w:rPr>
        <w:t>板）</w:t>
      </w: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spacing w:before="6"/>
        <w:rPr>
          <w:rFonts w:ascii="黑体"/>
          <w:b/>
          <w:sz w:val="59"/>
        </w:rPr>
      </w:pPr>
    </w:p>
    <w:p w:rsidR="00BD2607" w:rsidRDefault="005F0E55">
      <w:pPr>
        <w:spacing w:before="1" w:line="365" w:lineRule="auto"/>
        <w:ind w:left="1145"/>
        <w:rPr>
          <w:b/>
          <w:sz w:val="36"/>
        </w:rPr>
      </w:pPr>
      <w:r>
        <w:rPr>
          <w:b/>
          <w:sz w:val="36"/>
        </w:rPr>
        <w:t>公司名称：威海</w:t>
      </w:r>
      <w:r>
        <w:rPr>
          <w:rFonts w:hint="eastAsia"/>
          <w:b/>
          <w:sz w:val="36"/>
        </w:rPr>
        <w:t>市兴鲁农业生产资料</w:t>
      </w:r>
      <w:r>
        <w:rPr>
          <w:b/>
          <w:sz w:val="36"/>
        </w:rPr>
        <w:t>有限公司</w:t>
      </w:r>
    </w:p>
    <w:p w:rsidR="00BD2607" w:rsidRDefault="005F0E55">
      <w:pPr>
        <w:spacing w:before="1" w:line="364" w:lineRule="auto"/>
        <w:ind w:left="1143" w:right="854"/>
        <w:rPr>
          <w:b/>
          <w:sz w:val="36"/>
        </w:rPr>
      </w:pPr>
      <w:r>
        <w:rPr>
          <w:b/>
          <w:sz w:val="36"/>
        </w:rPr>
        <w:t>推荐机构：山东德金股权投资管理有限公司</w:t>
      </w:r>
    </w:p>
    <w:p w:rsidR="00BD2607" w:rsidRDefault="005F0E55">
      <w:pPr>
        <w:tabs>
          <w:tab w:val="left" w:pos="2227"/>
        </w:tabs>
        <w:spacing w:line="461" w:lineRule="exact"/>
        <w:ind w:left="1143"/>
        <w:rPr>
          <w:b/>
          <w:sz w:val="36"/>
        </w:rPr>
      </w:pPr>
      <w:r>
        <w:rPr>
          <w:b/>
          <w:sz w:val="36"/>
        </w:rPr>
        <w:t>日</w:t>
      </w:r>
      <w:r>
        <w:rPr>
          <w:b/>
          <w:sz w:val="36"/>
        </w:rPr>
        <w:tab/>
      </w:r>
      <w:r>
        <w:rPr>
          <w:b/>
          <w:sz w:val="36"/>
        </w:rPr>
        <w:t>期：</w:t>
      </w:r>
      <w:r>
        <w:rPr>
          <w:b/>
          <w:sz w:val="36"/>
        </w:rPr>
        <w:t>20</w:t>
      </w:r>
      <w:r>
        <w:rPr>
          <w:rFonts w:hint="eastAsia"/>
          <w:b/>
          <w:sz w:val="36"/>
        </w:rPr>
        <w:t>21</w:t>
      </w:r>
      <w:r>
        <w:rPr>
          <w:b/>
          <w:sz w:val="36"/>
        </w:rPr>
        <w:t>年</w:t>
      </w:r>
      <w:r>
        <w:rPr>
          <w:rFonts w:hint="eastAsia"/>
          <w:b/>
          <w:sz w:val="36"/>
        </w:rPr>
        <w:t>12</w:t>
      </w:r>
      <w:r>
        <w:rPr>
          <w:b/>
          <w:sz w:val="36"/>
        </w:rPr>
        <w:t>月</w:t>
      </w:r>
    </w:p>
    <w:p w:rsidR="00BD2607" w:rsidRDefault="00BD2607">
      <w:pPr>
        <w:spacing w:line="461" w:lineRule="exact"/>
        <w:rPr>
          <w:sz w:val="36"/>
        </w:rPr>
        <w:sectPr w:rsidR="00BD2607">
          <w:headerReference w:type="default" r:id="rId8"/>
          <w:footerReference w:type="default" r:id="rId9"/>
          <w:type w:val="continuous"/>
          <w:pgSz w:w="11910" w:h="16840"/>
          <w:pgMar w:top="1380" w:right="1380" w:bottom="1180" w:left="1660" w:header="882" w:footer="996" w:gutter="0"/>
          <w:pgNumType w:start="1"/>
          <w:cols w:space="720"/>
        </w:sectPr>
      </w:pPr>
    </w:p>
    <w:p w:rsidR="00BD2607" w:rsidRDefault="00BD2607">
      <w:pPr>
        <w:pStyle w:val="a3"/>
        <w:rPr>
          <w:b/>
          <w:sz w:val="20"/>
        </w:rPr>
      </w:pPr>
    </w:p>
    <w:p w:rsidR="00BD2607" w:rsidRDefault="00BD2607">
      <w:pPr>
        <w:pStyle w:val="a3"/>
        <w:spacing w:before="11"/>
        <w:rPr>
          <w:b/>
          <w:sz w:val="15"/>
        </w:rPr>
      </w:pPr>
    </w:p>
    <w:p w:rsidR="00BD2607" w:rsidRDefault="005F0E55">
      <w:pPr>
        <w:spacing w:line="243" w:lineRule="auto"/>
        <w:jc w:val="center"/>
        <w:rPr>
          <w:sz w:val="44"/>
        </w:rPr>
      </w:pPr>
      <w:r>
        <w:rPr>
          <w:sz w:val="44"/>
        </w:rPr>
        <w:t>威海</w:t>
      </w:r>
      <w:r>
        <w:rPr>
          <w:rFonts w:hint="eastAsia"/>
          <w:sz w:val="44"/>
        </w:rPr>
        <w:t>市兴鲁农业生产资料</w:t>
      </w:r>
      <w:r>
        <w:rPr>
          <w:sz w:val="44"/>
        </w:rPr>
        <w:t>有限公司</w:t>
      </w:r>
    </w:p>
    <w:p w:rsidR="00BD2607" w:rsidRDefault="005F0E55">
      <w:pPr>
        <w:spacing w:before="37" w:line="242" w:lineRule="auto"/>
        <w:ind w:left="1212" w:right="1493"/>
        <w:jc w:val="center"/>
        <w:rPr>
          <w:sz w:val="44"/>
        </w:rPr>
      </w:pPr>
      <w:r>
        <w:rPr>
          <w:sz w:val="44"/>
        </w:rPr>
        <w:t>挂牌转让说明书</w:t>
      </w:r>
    </w:p>
    <w:p w:rsidR="00BD2607" w:rsidRDefault="005F0E55">
      <w:pPr>
        <w:spacing w:before="28"/>
        <w:ind w:left="624" w:right="904"/>
        <w:jc w:val="center"/>
        <w:rPr>
          <w:sz w:val="32"/>
        </w:rPr>
      </w:pPr>
      <w:r>
        <w:rPr>
          <w:sz w:val="32"/>
        </w:rPr>
        <w:t>（申请板块：</w:t>
      </w:r>
      <w:r w:rsidR="007E672D">
        <w:rPr>
          <w:rFonts w:hint="eastAsia"/>
          <w:sz w:val="32"/>
        </w:rPr>
        <w:t>成长</w:t>
      </w:r>
      <w:r>
        <w:rPr>
          <w:sz w:val="32"/>
        </w:rPr>
        <w:t>板）</w:t>
      </w:r>
    </w:p>
    <w:p w:rsidR="00BD2607" w:rsidRDefault="00BD2607">
      <w:pPr>
        <w:pStyle w:val="a3"/>
        <w:spacing w:before="11"/>
        <w:rPr>
          <w:sz w:val="34"/>
        </w:rPr>
      </w:pPr>
    </w:p>
    <w:p w:rsidR="00BD2607" w:rsidRDefault="005F0E55">
      <w:pPr>
        <w:ind w:left="624" w:right="901"/>
        <w:jc w:val="center"/>
        <w:rPr>
          <w:b/>
          <w:sz w:val="44"/>
        </w:rPr>
      </w:pPr>
      <w:r>
        <w:rPr>
          <w:b/>
          <w:sz w:val="44"/>
        </w:rPr>
        <w:t>声</w:t>
      </w:r>
      <w:r>
        <w:rPr>
          <w:b/>
          <w:sz w:val="44"/>
        </w:rPr>
        <w:t xml:space="preserve"> </w:t>
      </w:r>
      <w:r>
        <w:rPr>
          <w:b/>
          <w:sz w:val="44"/>
        </w:rPr>
        <w:t>明</w:t>
      </w:r>
    </w:p>
    <w:p w:rsidR="00BD2607" w:rsidRDefault="00BD2607">
      <w:pPr>
        <w:pStyle w:val="a3"/>
        <w:spacing w:before="9"/>
        <w:rPr>
          <w:b/>
          <w:sz w:val="34"/>
        </w:rPr>
      </w:pPr>
    </w:p>
    <w:p w:rsidR="00BD2607" w:rsidRDefault="005F0E55">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BD2607" w:rsidRDefault="005F0E55">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BD2607" w:rsidRDefault="005F0E55">
      <w:pPr>
        <w:spacing w:line="364" w:lineRule="auto"/>
        <w:ind w:left="137" w:right="408" w:firstLine="638"/>
        <w:jc w:val="both"/>
        <w:rPr>
          <w:rFonts w:ascii="仿宋" w:eastAsia="仿宋"/>
          <w:sz w:val="32"/>
        </w:rPr>
      </w:pPr>
      <w:r>
        <w:rPr>
          <w:rFonts w:ascii="仿宋" w:eastAsia="仿宋" w:hint="eastAsia"/>
          <w:spacing w:val="13"/>
          <w:w w:val="95"/>
          <w:sz w:val="32"/>
        </w:rPr>
        <w:t>齐鲁股权交易中心有限公司对本次挂牌所做的任何决</w:t>
      </w:r>
      <w:r>
        <w:rPr>
          <w:rFonts w:ascii="仿宋" w:eastAsia="仿宋" w:hint="eastAsia"/>
          <w:spacing w:val="13"/>
          <w:w w:val="95"/>
          <w:sz w:val="32"/>
        </w:rPr>
        <w:t xml:space="preserve">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w:t>
      </w:r>
      <w:r>
        <w:rPr>
          <w:rFonts w:ascii="仿宋" w:eastAsia="仿宋" w:hint="eastAsia"/>
          <w:spacing w:val="-1"/>
          <w:sz w:val="32"/>
        </w:rPr>
        <w:t xml:space="preserve"> </w:t>
      </w:r>
      <w:r>
        <w:rPr>
          <w:rFonts w:ascii="仿宋" w:eastAsia="仿宋" w:hint="eastAsia"/>
          <w:spacing w:val="-1"/>
          <w:sz w:val="32"/>
        </w:rPr>
        <w:t>由此引致的投资风险，由投资者自行承担。</w:t>
      </w:r>
    </w:p>
    <w:p w:rsidR="00BD2607" w:rsidRDefault="00BD2607">
      <w:pPr>
        <w:spacing w:line="364" w:lineRule="auto"/>
        <w:jc w:val="both"/>
        <w:rPr>
          <w:rFonts w:ascii="仿宋" w:eastAsia="仿宋"/>
          <w:sz w:val="32"/>
        </w:rPr>
        <w:sectPr w:rsidR="00BD2607">
          <w:pgSz w:w="11910" w:h="16840"/>
          <w:pgMar w:top="1380" w:right="1380" w:bottom="1180" w:left="1660" w:header="882" w:footer="996" w:gutter="0"/>
          <w:cols w:space="720"/>
        </w:sectPr>
      </w:pPr>
    </w:p>
    <w:p w:rsidR="00BD2607" w:rsidRDefault="00BD2607">
      <w:pPr>
        <w:pStyle w:val="a3"/>
        <w:spacing w:before="11"/>
        <w:rPr>
          <w:rFonts w:ascii="仿宋"/>
          <w:sz w:val="14"/>
        </w:rPr>
      </w:pPr>
    </w:p>
    <w:p w:rsidR="00BD2607" w:rsidRDefault="005F0E55">
      <w:pPr>
        <w:pStyle w:val="1"/>
        <w:tabs>
          <w:tab w:val="left" w:pos="602"/>
        </w:tabs>
        <w:ind w:right="280"/>
      </w:pPr>
      <w:r>
        <w:t>释</w:t>
      </w:r>
      <w:r>
        <w:tab/>
      </w:r>
      <w:r>
        <w:t>义</w:t>
      </w:r>
    </w:p>
    <w:p w:rsidR="00BD2607" w:rsidRDefault="00BD2607">
      <w:pPr>
        <w:pStyle w:val="a3"/>
        <w:spacing w:before="3"/>
        <w:rPr>
          <w:b/>
          <w:sz w:val="40"/>
        </w:rPr>
      </w:pPr>
    </w:p>
    <w:p w:rsidR="00BD2607" w:rsidRDefault="005F0E55">
      <w:pPr>
        <w:pStyle w:val="a3"/>
        <w:spacing w:line="650" w:lineRule="auto"/>
        <w:ind w:left="617" w:right="1046"/>
        <w:rPr>
          <w:b/>
        </w:rPr>
      </w:pPr>
      <w:r>
        <w:t>在本次挂牌转让说明书中，除非另有说明，下列简称具有以下含义：</w:t>
      </w:r>
      <w:r>
        <w:t xml:space="preserve"> </w:t>
      </w:r>
      <w:r>
        <w:rPr>
          <w:b/>
        </w:rPr>
        <w:t>1</w:t>
      </w:r>
      <w:r>
        <w:rPr>
          <w:b/>
        </w:rPr>
        <w:t>、一般词汇</w:t>
      </w:r>
    </w:p>
    <w:tbl>
      <w:tblPr>
        <w:tblpPr w:leftFromText="180" w:rightFromText="180" w:vertAnchor="text" w:horzAnchor="margin" w:tblpX="447" w:tblpY="191"/>
        <w:tblW w:w="807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355"/>
        <w:gridCol w:w="758"/>
        <w:gridCol w:w="4961"/>
      </w:tblGrid>
      <w:tr w:rsidR="00BD2607">
        <w:trPr>
          <w:trHeight w:val="851"/>
        </w:trPr>
        <w:tc>
          <w:tcPr>
            <w:tcW w:w="2355" w:type="dxa"/>
            <w:tcBorders>
              <w:bottom w:val="single" w:sz="6" w:space="0" w:color="000000"/>
              <w:right w:val="single" w:sz="6" w:space="0" w:color="000000"/>
            </w:tcBorders>
          </w:tcPr>
          <w:p w:rsidR="00BD2607" w:rsidRDefault="005F0E55">
            <w:pPr>
              <w:pStyle w:val="TableParagraph"/>
              <w:spacing w:before="175"/>
              <w:ind w:left="98"/>
              <w:rPr>
                <w:sz w:val="24"/>
                <w:szCs w:val="24"/>
              </w:rPr>
            </w:pPr>
            <w:r>
              <w:rPr>
                <w:sz w:val="24"/>
                <w:szCs w:val="24"/>
              </w:rPr>
              <w:t>公司、兴鲁农业</w:t>
            </w:r>
          </w:p>
        </w:tc>
        <w:tc>
          <w:tcPr>
            <w:tcW w:w="758" w:type="dxa"/>
            <w:tcBorders>
              <w:left w:val="single" w:sz="6" w:space="0" w:color="000000"/>
              <w:bottom w:val="single" w:sz="6" w:space="0" w:color="000000"/>
              <w:right w:val="single" w:sz="6" w:space="0" w:color="000000"/>
            </w:tcBorders>
          </w:tcPr>
          <w:p w:rsidR="00BD2607" w:rsidRDefault="005F0E55">
            <w:pPr>
              <w:pStyle w:val="TableParagraph"/>
              <w:spacing w:before="175"/>
              <w:ind w:left="113"/>
              <w:rPr>
                <w:sz w:val="24"/>
                <w:szCs w:val="24"/>
              </w:rPr>
            </w:pPr>
            <w:r>
              <w:rPr>
                <w:sz w:val="24"/>
                <w:szCs w:val="24"/>
              </w:rPr>
              <w:t>指</w:t>
            </w:r>
          </w:p>
        </w:tc>
        <w:tc>
          <w:tcPr>
            <w:tcW w:w="4961" w:type="dxa"/>
            <w:tcBorders>
              <w:left w:val="single" w:sz="6" w:space="0" w:color="000000"/>
              <w:bottom w:val="single" w:sz="6" w:space="0" w:color="000000"/>
            </w:tcBorders>
          </w:tcPr>
          <w:p w:rsidR="00BD2607" w:rsidRDefault="005F0E55">
            <w:pPr>
              <w:pStyle w:val="TableParagraph"/>
              <w:spacing w:before="175"/>
              <w:ind w:left="115"/>
              <w:rPr>
                <w:sz w:val="24"/>
                <w:szCs w:val="24"/>
              </w:rPr>
            </w:pPr>
            <w:r>
              <w:rPr>
                <w:sz w:val="24"/>
                <w:szCs w:val="24"/>
              </w:rPr>
              <w:t>威海市兴鲁农业生产资料有限公司</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208"/>
              <w:ind w:left="98"/>
              <w:rPr>
                <w:sz w:val="24"/>
                <w:szCs w:val="24"/>
              </w:rPr>
            </w:pPr>
            <w:r>
              <w:rPr>
                <w:sz w:val="24"/>
                <w:szCs w:val="24"/>
              </w:rPr>
              <w:t>实际控制人</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208"/>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208"/>
              <w:ind w:left="115"/>
              <w:rPr>
                <w:sz w:val="24"/>
                <w:szCs w:val="24"/>
              </w:rPr>
            </w:pPr>
            <w:r>
              <w:rPr>
                <w:sz w:val="24"/>
                <w:szCs w:val="24"/>
              </w:rPr>
              <w:t>陈庆文</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120"/>
              <w:ind w:left="98"/>
              <w:rPr>
                <w:sz w:val="24"/>
                <w:szCs w:val="24"/>
              </w:rPr>
            </w:pPr>
            <w:r>
              <w:rPr>
                <w:sz w:val="24"/>
                <w:szCs w:val="24"/>
              </w:rPr>
              <w:t>控股股东</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120"/>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120"/>
              <w:ind w:left="115"/>
              <w:rPr>
                <w:sz w:val="24"/>
                <w:szCs w:val="24"/>
              </w:rPr>
            </w:pPr>
            <w:r>
              <w:rPr>
                <w:sz w:val="24"/>
                <w:szCs w:val="24"/>
              </w:rPr>
              <w:t>山东省威海市农业生产资料总公司</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121"/>
              <w:ind w:left="98"/>
              <w:rPr>
                <w:sz w:val="24"/>
                <w:szCs w:val="24"/>
              </w:rPr>
            </w:pPr>
            <w:r>
              <w:rPr>
                <w:sz w:val="24"/>
                <w:szCs w:val="24"/>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121"/>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121"/>
              <w:ind w:left="115"/>
              <w:rPr>
                <w:sz w:val="24"/>
                <w:szCs w:val="24"/>
              </w:rPr>
            </w:pPr>
            <w:r>
              <w:rPr>
                <w:sz w:val="24"/>
                <w:szCs w:val="24"/>
              </w:rPr>
              <w:t>齐鲁股权交易中心有限公司</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123"/>
              <w:ind w:left="98"/>
              <w:rPr>
                <w:sz w:val="24"/>
                <w:szCs w:val="24"/>
              </w:rPr>
            </w:pPr>
            <w:r>
              <w:rPr>
                <w:sz w:val="24"/>
                <w:szCs w:val="24"/>
              </w:rPr>
              <w:t>《公司法》</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123"/>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123"/>
              <w:ind w:left="115"/>
              <w:rPr>
                <w:sz w:val="24"/>
                <w:szCs w:val="24"/>
              </w:rPr>
            </w:pPr>
            <w:r>
              <w:rPr>
                <w:sz w:val="24"/>
                <w:szCs w:val="24"/>
              </w:rPr>
              <w:t>《中华人民共和国公司法》</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122"/>
              <w:ind w:left="98"/>
              <w:rPr>
                <w:sz w:val="24"/>
                <w:szCs w:val="24"/>
              </w:rPr>
            </w:pPr>
            <w:r>
              <w:rPr>
                <w:sz w:val="24"/>
                <w:szCs w:val="24"/>
              </w:rPr>
              <w:t>推荐机构</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122"/>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122"/>
              <w:ind w:left="115"/>
              <w:rPr>
                <w:sz w:val="24"/>
                <w:szCs w:val="24"/>
              </w:rPr>
            </w:pPr>
            <w:r>
              <w:rPr>
                <w:sz w:val="24"/>
                <w:szCs w:val="24"/>
              </w:rPr>
              <w:t>山东德金股权投资管理有限公司</w:t>
            </w:r>
          </w:p>
        </w:tc>
      </w:tr>
      <w:tr w:rsidR="00BD2607">
        <w:trPr>
          <w:trHeight w:val="851"/>
        </w:trPr>
        <w:tc>
          <w:tcPr>
            <w:tcW w:w="2355" w:type="dxa"/>
            <w:tcBorders>
              <w:top w:val="single" w:sz="6" w:space="0" w:color="000000"/>
              <w:bottom w:val="single" w:sz="6" w:space="0" w:color="000000"/>
              <w:right w:val="single" w:sz="6" w:space="0" w:color="000000"/>
            </w:tcBorders>
          </w:tcPr>
          <w:p w:rsidR="00BD2607" w:rsidRDefault="005F0E55">
            <w:pPr>
              <w:pStyle w:val="TableParagraph"/>
              <w:spacing w:before="123"/>
              <w:ind w:left="98"/>
              <w:rPr>
                <w:sz w:val="24"/>
                <w:szCs w:val="24"/>
              </w:rPr>
            </w:pPr>
            <w:r>
              <w:rPr>
                <w:sz w:val="24"/>
                <w:szCs w:val="24"/>
              </w:rPr>
              <w:t>元、万元</w:t>
            </w:r>
          </w:p>
        </w:tc>
        <w:tc>
          <w:tcPr>
            <w:tcW w:w="758" w:type="dxa"/>
            <w:tcBorders>
              <w:top w:val="single" w:sz="6" w:space="0" w:color="000000"/>
              <w:left w:val="single" w:sz="6" w:space="0" w:color="000000"/>
              <w:bottom w:val="single" w:sz="6" w:space="0" w:color="000000"/>
              <w:right w:val="single" w:sz="6" w:space="0" w:color="000000"/>
            </w:tcBorders>
          </w:tcPr>
          <w:p w:rsidR="00BD2607" w:rsidRDefault="005F0E55">
            <w:pPr>
              <w:pStyle w:val="TableParagraph"/>
              <w:spacing w:before="123"/>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BD2607" w:rsidRDefault="005F0E55">
            <w:pPr>
              <w:pStyle w:val="TableParagraph"/>
              <w:spacing w:before="123"/>
              <w:ind w:left="115"/>
              <w:rPr>
                <w:sz w:val="24"/>
                <w:szCs w:val="24"/>
              </w:rPr>
            </w:pPr>
            <w:r>
              <w:rPr>
                <w:sz w:val="24"/>
                <w:szCs w:val="24"/>
              </w:rPr>
              <w:t>人民币元、万元</w:t>
            </w:r>
          </w:p>
        </w:tc>
      </w:tr>
      <w:tr w:rsidR="00BD2607">
        <w:trPr>
          <w:trHeight w:val="851"/>
        </w:trPr>
        <w:tc>
          <w:tcPr>
            <w:tcW w:w="2355" w:type="dxa"/>
            <w:tcBorders>
              <w:top w:val="single" w:sz="6" w:space="0" w:color="000000"/>
              <w:right w:val="single" w:sz="6" w:space="0" w:color="000000"/>
            </w:tcBorders>
          </w:tcPr>
          <w:p w:rsidR="00BD2607" w:rsidRDefault="005F0E55">
            <w:pPr>
              <w:pStyle w:val="TableParagraph"/>
              <w:spacing w:before="122"/>
              <w:ind w:left="98"/>
              <w:rPr>
                <w:sz w:val="24"/>
                <w:szCs w:val="24"/>
              </w:rPr>
            </w:pPr>
            <w:r>
              <w:rPr>
                <w:sz w:val="24"/>
                <w:szCs w:val="24"/>
              </w:rPr>
              <w:t>报告期</w:t>
            </w:r>
          </w:p>
        </w:tc>
        <w:tc>
          <w:tcPr>
            <w:tcW w:w="758" w:type="dxa"/>
            <w:tcBorders>
              <w:top w:val="single" w:sz="6" w:space="0" w:color="000000"/>
              <w:left w:val="single" w:sz="6" w:space="0" w:color="000000"/>
              <w:right w:val="single" w:sz="6" w:space="0" w:color="000000"/>
            </w:tcBorders>
          </w:tcPr>
          <w:p w:rsidR="00BD2607" w:rsidRDefault="005F0E55">
            <w:pPr>
              <w:pStyle w:val="TableParagraph"/>
              <w:spacing w:before="122"/>
              <w:ind w:left="113"/>
              <w:rPr>
                <w:sz w:val="24"/>
                <w:szCs w:val="24"/>
              </w:rPr>
            </w:pPr>
            <w:r>
              <w:rPr>
                <w:sz w:val="24"/>
                <w:szCs w:val="24"/>
              </w:rPr>
              <w:t>指</w:t>
            </w:r>
          </w:p>
        </w:tc>
        <w:tc>
          <w:tcPr>
            <w:tcW w:w="4961" w:type="dxa"/>
            <w:tcBorders>
              <w:top w:val="single" w:sz="6" w:space="0" w:color="000000"/>
              <w:left w:val="single" w:sz="6" w:space="0" w:color="000000"/>
            </w:tcBorders>
          </w:tcPr>
          <w:p w:rsidR="00BD2607" w:rsidRDefault="005F0E55">
            <w:pPr>
              <w:pStyle w:val="TableParagraph"/>
              <w:spacing w:before="122"/>
              <w:ind w:left="115"/>
              <w:rPr>
                <w:sz w:val="24"/>
                <w:szCs w:val="24"/>
              </w:rPr>
            </w:pPr>
            <w:r>
              <w:rPr>
                <w:sz w:val="24"/>
                <w:szCs w:val="24"/>
              </w:rPr>
              <w:t>20</w:t>
            </w:r>
            <w:r>
              <w:rPr>
                <w:rFonts w:hint="eastAsia"/>
                <w:sz w:val="24"/>
                <w:szCs w:val="24"/>
              </w:rPr>
              <w:t>20</w:t>
            </w:r>
            <w:r>
              <w:rPr>
                <w:sz w:val="24"/>
                <w:szCs w:val="24"/>
              </w:rPr>
              <w:t xml:space="preserve"> </w:t>
            </w:r>
            <w:r>
              <w:rPr>
                <w:sz w:val="24"/>
                <w:szCs w:val="24"/>
              </w:rPr>
              <w:t>年度、</w:t>
            </w:r>
            <w:r>
              <w:rPr>
                <w:sz w:val="24"/>
                <w:szCs w:val="24"/>
              </w:rPr>
              <w:t>20</w:t>
            </w:r>
            <w:r>
              <w:rPr>
                <w:rFonts w:hint="eastAsia"/>
                <w:sz w:val="24"/>
                <w:szCs w:val="24"/>
              </w:rPr>
              <w:t>21</w:t>
            </w:r>
            <w:r>
              <w:rPr>
                <w:sz w:val="24"/>
                <w:szCs w:val="24"/>
              </w:rPr>
              <w:t>年</w:t>
            </w:r>
            <w:r>
              <w:rPr>
                <w:sz w:val="24"/>
                <w:szCs w:val="24"/>
              </w:rPr>
              <w:t xml:space="preserve"> 1-</w:t>
            </w:r>
            <w:r>
              <w:rPr>
                <w:rFonts w:hint="eastAsia"/>
                <w:sz w:val="24"/>
                <w:szCs w:val="24"/>
              </w:rPr>
              <w:t>9</w:t>
            </w:r>
            <w:r>
              <w:rPr>
                <w:sz w:val="24"/>
                <w:szCs w:val="24"/>
              </w:rPr>
              <w:t xml:space="preserve"> </w:t>
            </w:r>
            <w:r>
              <w:rPr>
                <w:sz w:val="24"/>
                <w:szCs w:val="24"/>
              </w:rPr>
              <w:t>月</w:t>
            </w:r>
          </w:p>
        </w:tc>
      </w:tr>
    </w:tbl>
    <w:p w:rsidR="00BD2607" w:rsidRDefault="00BD2607">
      <w:pPr>
        <w:pStyle w:val="a3"/>
        <w:rPr>
          <w:b/>
          <w:sz w:val="32"/>
        </w:rPr>
      </w:pPr>
    </w:p>
    <w:p w:rsidR="00BD2607" w:rsidRDefault="00BD2607">
      <w:pPr>
        <w:pStyle w:val="a3"/>
        <w:spacing w:before="7"/>
        <w:rPr>
          <w:b/>
          <w:sz w:val="21"/>
        </w:rPr>
      </w:pPr>
    </w:p>
    <w:p w:rsidR="00BD2607" w:rsidRDefault="005F0E55">
      <w:pPr>
        <w:pStyle w:val="a3"/>
        <w:spacing w:before="18" w:line="364" w:lineRule="auto"/>
        <w:ind w:left="137" w:right="415" w:firstLine="480"/>
        <w:sectPr w:rsidR="00BD2607">
          <w:pgSz w:w="11910" w:h="16840"/>
          <w:pgMar w:top="1380" w:right="1380" w:bottom="1180" w:left="1660" w:header="882" w:footer="996" w:gutter="0"/>
          <w:cols w:space="720"/>
        </w:sectPr>
      </w:pPr>
      <w:r>
        <w:rPr>
          <w:spacing w:val="-10"/>
        </w:rPr>
        <w:t>注：本挂牌转让说明书除特别说明外所有数值保留两位小数，若出现总数与</w:t>
      </w:r>
      <w:r>
        <w:t>各分数数值之和尾数不符的情况，均为四舍五入所致。</w:t>
      </w:r>
    </w:p>
    <w:p w:rsidR="00BD2607" w:rsidRDefault="00BD2607">
      <w:pPr>
        <w:pStyle w:val="a3"/>
        <w:rPr>
          <w:sz w:val="20"/>
        </w:rPr>
      </w:pPr>
    </w:p>
    <w:p w:rsidR="00BD2607" w:rsidRDefault="005F0E55">
      <w:pPr>
        <w:pStyle w:val="1"/>
        <w:tabs>
          <w:tab w:val="left" w:pos="1522"/>
        </w:tabs>
        <w:spacing w:before="215"/>
        <w:ind w:left="320"/>
      </w:pPr>
      <w:r>
        <w:t>第一章</w:t>
      </w:r>
      <w:r>
        <w:tab/>
      </w:r>
      <w:r>
        <w:t>重大风险及重大事项提示</w:t>
      </w:r>
    </w:p>
    <w:p w:rsidR="00BD2607" w:rsidRDefault="00BD2607">
      <w:pPr>
        <w:pStyle w:val="a3"/>
        <w:spacing w:before="9"/>
        <w:rPr>
          <w:b/>
          <w:sz w:val="27"/>
        </w:rPr>
      </w:pPr>
    </w:p>
    <w:p w:rsidR="00BD2607" w:rsidRDefault="005F0E55">
      <w:pPr>
        <w:pStyle w:val="2"/>
      </w:pPr>
      <w:r>
        <w:t>一、重大风险提示及应对措施</w:t>
      </w:r>
    </w:p>
    <w:p w:rsidR="00BD2607" w:rsidRDefault="00BD2607">
      <w:pPr>
        <w:pStyle w:val="a3"/>
        <w:spacing w:before="6"/>
        <w:rPr>
          <w:b/>
        </w:rPr>
      </w:pPr>
    </w:p>
    <w:p w:rsidR="00BD2607" w:rsidRDefault="005F0E55">
      <w:pPr>
        <w:pStyle w:val="a3"/>
        <w:spacing w:line="364" w:lineRule="auto"/>
        <w:ind w:left="137" w:right="415" w:firstLine="480"/>
        <w:jc w:val="both"/>
      </w:pPr>
      <w:r>
        <w:rPr>
          <w:spacing w:val="-6"/>
        </w:rPr>
        <w:t>投资本公司的股权会涉及一系列的风险，因此，投资者在投资前，敬请将下</w:t>
      </w:r>
      <w:r>
        <w:rPr>
          <w:spacing w:val="-5"/>
        </w:rPr>
        <w:t>列风险因素连同本挂牌转让说明书中其他内容一并考虑。下列风险因素是按照影</w:t>
      </w:r>
      <w:r>
        <w:t>响投资决策程度排序的，但该排序并不表示风险因素会依次发生。</w:t>
      </w:r>
    </w:p>
    <w:p w:rsidR="00BD2607" w:rsidRDefault="005F0E55">
      <w:pPr>
        <w:spacing w:line="360" w:lineRule="auto"/>
        <w:ind w:firstLine="482"/>
        <w:rPr>
          <w:spacing w:val="-5"/>
          <w:sz w:val="24"/>
          <w:szCs w:val="24"/>
        </w:rPr>
      </w:pPr>
      <w:r>
        <w:rPr>
          <w:rFonts w:hint="eastAsia"/>
          <w:spacing w:val="-5"/>
          <w:sz w:val="24"/>
          <w:szCs w:val="24"/>
        </w:rPr>
        <w:t>（一）自然灾害风险</w:t>
      </w:r>
    </w:p>
    <w:p w:rsidR="00BD2607" w:rsidRDefault="005F0E55">
      <w:pPr>
        <w:spacing w:line="360" w:lineRule="auto"/>
        <w:ind w:firstLine="480"/>
        <w:rPr>
          <w:spacing w:val="-5"/>
          <w:sz w:val="24"/>
          <w:szCs w:val="24"/>
        </w:rPr>
      </w:pPr>
      <w:r>
        <w:rPr>
          <w:rFonts w:hint="eastAsia"/>
          <w:spacing w:val="-5"/>
          <w:sz w:val="24"/>
          <w:szCs w:val="24"/>
        </w:rPr>
        <w:t>农业是与自然气候条件高度相关的产业，农业生产离不开良好的生态环境和有利的环境要素，农业生产过程是与自然界博弈的过程。我国是一个自然灾害频发的国家，自然灾害和极端气候现象的发生给农业种植造成严重的影响。通常的自然灾害包括：洪涝、干旱、大风、冰雹等气象灾害，过度放牧、滥砍、滥伐、不合理利用资源造成的生态灾害，病、虫、鼠等生物灾害等等。自然灾害的多样性给农业种植产生巨大影响，如何合理有效利用农业生产资料，预防和防止自然灾害对农业种植的影响，减少农业损失，是公司面临的重大挑战，也是实施农业可持续发展的重要课题。</w:t>
      </w:r>
    </w:p>
    <w:p w:rsidR="00BD2607" w:rsidRDefault="005F0E55" w:rsidP="007E672D">
      <w:pPr>
        <w:spacing w:line="360" w:lineRule="auto"/>
        <w:ind w:firstLineChars="200" w:firstLine="470"/>
        <w:rPr>
          <w:spacing w:val="-5"/>
          <w:sz w:val="24"/>
          <w:szCs w:val="24"/>
        </w:rPr>
      </w:pPr>
      <w:r>
        <w:rPr>
          <w:rFonts w:hint="eastAsia"/>
          <w:spacing w:val="-5"/>
          <w:sz w:val="24"/>
          <w:szCs w:val="24"/>
        </w:rPr>
        <w:t>（</w:t>
      </w:r>
      <w:r>
        <w:rPr>
          <w:rFonts w:hint="eastAsia"/>
          <w:spacing w:val="-5"/>
          <w:sz w:val="24"/>
          <w:szCs w:val="24"/>
        </w:rPr>
        <w:t>二）市场竞争风险</w:t>
      </w:r>
    </w:p>
    <w:p w:rsidR="00BD2607" w:rsidRDefault="005F0E55" w:rsidP="007E672D">
      <w:pPr>
        <w:spacing w:line="360" w:lineRule="auto"/>
        <w:ind w:firstLineChars="200" w:firstLine="470"/>
        <w:rPr>
          <w:spacing w:val="-5"/>
          <w:sz w:val="24"/>
          <w:szCs w:val="24"/>
        </w:rPr>
      </w:pPr>
      <w:r>
        <w:rPr>
          <w:spacing w:val="-5"/>
          <w:sz w:val="24"/>
          <w:szCs w:val="24"/>
        </w:rPr>
        <w:t>我国</w:t>
      </w:r>
      <w:r>
        <w:rPr>
          <w:rFonts w:hint="eastAsia"/>
          <w:spacing w:val="-5"/>
          <w:sz w:val="24"/>
          <w:szCs w:val="24"/>
        </w:rPr>
        <w:t>农业生产资源</w:t>
      </w:r>
      <w:r>
        <w:rPr>
          <w:spacing w:val="-5"/>
          <w:sz w:val="24"/>
          <w:szCs w:val="24"/>
        </w:rPr>
        <w:t>仍处在转型升级过程中，行业升级所带来的良好市场预期、新产品的需求、新技术的运用、智能化以及节能环保要求的日益增长等都可能对目前行业的竞争格局带来冲击。如果公司不能充分发挥自身在产品、销售等方面的优势，加快引进新技术、新产品的布局，发挥产品集约优势，以增强产品的竞争力、提高产品市场占有率，则将在市场竞争中处于不利的地位。</w:t>
      </w:r>
    </w:p>
    <w:p w:rsidR="00BD2607" w:rsidRDefault="005F0E55" w:rsidP="007E672D">
      <w:pPr>
        <w:spacing w:line="360" w:lineRule="auto"/>
        <w:ind w:firstLineChars="200" w:firstLine="470"/>
        <w:rPr>
          <w:spacing w:val="-5"/>
          <w:sz w:val="24"/>
          <w:szCs w:val="24"/>
        </w:rPr>
      </w:pPr>
      <w:r>
        <w:rPr>
          <w:rFonts w:hint="eastAsia"/>
          <w:spacing w:val="-5"/>
          <w:sz w:val="24"/>
          <w:szCs w:val="24"/>
        </w:rPr>
        <w:t>对此，</w:t>
      </w:r>
      <w:r>
        <w:rPr>
          <w:spacing w:val="-5"/>
          <w:sz w:val="24"/>
          <w:szCs w:val="24"/>
        </w:rPr>
        <w:t>公司也从多个方面采取了积极措施</w:t>
      </w:r>
      <w:r>
        <w:rPr>
          <w:rFonts w:hint="eastAsia"/>
          <w:spacing w:val="-5"/>
          <w:sz w:val="24"/>
          <w:szCs w:val="24"/>
        </w:rPr>
        <w:t>，加强引进技术创新产品及产品质量控制，注重当地区域的口碑经营，拓展业务范畴，增加产品种类等</w:t>
      </w:r>
      <w:r>
        <w:rPr>
          <w:spacing w:val="-5"/>
          <w:sz w:val="24"/>
          <w:szCs w:val="24"/>
        </w:rPr>
        <w:t>。</w:t>
      </w:r>
    </w:p>
    <w:p w:rsidR="00BD2607" w:rsidRDefault="005F0E55">
      <w:pPr>
        <w:pStyle w:val="3"/>
        <w:rPr>
          <w:rFonts w:eastAsia="宋体"/>
          <w:spacing w:val="-5"/>
          <w:sz w:val="24"/>
          <w:szCs w:val="24"/>
        </w:rPr>
      </w:pPr>
      <w:r>
        <w:rPr>
          <w:rFonts w:eastAsia="宋体" w:hint="eastAsia"/>
          <w:spacing w:val="-5"/>
          <w:sz w:val="24"/>
          <w:szCs w:val="24"/>
        </w:rPr>
        <w:t>（三）公司治理风险</w:t>
      </w:r>
    </w:p>
    <w:p w:rsidR="00BD2607" w:rsidRDefault="005F0E55">
      <w:pPr>
        <w:spacing w:line="360" w:lineRule="auto"/>
        <w:ind w:firstLine="480"/>
        <w:rPr>
          <w:spacing w:val="-5"/>
          <w:sz w:val="24"/>
          <w:szCs w:val="24"/>
        </w:rPr>
      </w:pPr>
      <w:r>
        <w:rPr>
          <w:rFonts w:hint="eastAsia"/>
          <w:spacing w:val="-5"/>
          <w:sz w:val="24"/>
          <w:szCs w:val="24"/>
        </w:rPr>
        <w:t>公司目</w:t>
      </w:r>
      <w:r>
        <w:rPr>
          <w:rFonts w:hint="eastAsia"/>
          <w:spacing w:val="-5"/>
          <w:sz w:val="24"/>
          <w:szCs w:val="24"/>
        </w:rPr>
        <w:t>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w:t>
      </w:r>
    </w:p>
    <w:p w:rsidR="00BD2607" w:rsidRDefault="005F0E55">
      <w:pPr>
        <w:spacing w:line="360" w:lineRule="auto"/>
        <w:ind w:firstLine="480"/>
        <w:rPr>
          <w:spacing w:val="-5"/>
          <w:sz w:val="24"/>
          <w:szCs w:val="24"/>
        </w:rPr>
      </w:pPr>
      <w:r>
        <w:rPr>
          <w:rFonts w:hint="eastAsia"/>
          <w:spacing w:val="-5"/>
          <w:sz w:val="24"/>
          <w:szCs w:val="24"/>
        </w:rPr>
        <w:t>对此，公司逐步建立健全了实控人治理机构，制定了适应企业现阶段发展的内部</w:t>
      </w:r>
      <w:r>
        <w:rPr>
          <w:rFonts w:hint="eastAsia"/>
          <w:spacing w:val="-5"/>
          <w:sz w:val="24"/>
          <w:szCs w:val="24"/>
        </w:rPr>
        <w:lastRenderedPageBreak/>
        <w:t>控制体系。</w:t>
      </w:r>
    </w:p>
    <w:p w:rsidR="00BD2607" w:rsidRDefault="005F0E55">
      <w:pPr>
        <w:pStyle w:val="3"/>
        <w:rPr>
          <w:rFonts w:eastAsia="宋体"/>
          <w:spacing w:val="-5"/>
          <w:sz w:val="24"/>
          <w:szCs w:val="24"/>
        </w:rPr>
      </w:pPr>
      <w:r>
        <w:rPr>
          <w:rFonts w:eastAsia="宋体" w:hint="eastAsia"/>
          <w:spacing w:val="-5"/>
          <w:sz w:val="24"/>
          <w:szCs w:val="24"/>
        </w:rPr>
        <w:t>（四）内部管理风险</w:t>
      </w:r>
      <w:r>
        <w:rPr>
          <w:rFonts w:eastAsia="宋体" w:hint="eastAsia"/>
          <w:spacing w:val="-5"/>
          <w:sz w:val="24"/>
          <w:szCs w:val="24"/>
        </w:rPr>
        <w:t xml:space="preserve"> </w:t>
      </w:r>
    </w:p>
    <w:p w:rsidR="00BD2607" w:rsidRDefault="005F0E55" w:rsidP="007E672D">
      <w:pPr>
        <w:spacing w:line="360" w:lineRule="auto"/>
        <w:ind w:firstLineChars="300" w:firstLine="705"/>
      </w:pPr>
      <w:r>
        <w:rPr>
          <w:rFonts w:hint="eastAsia"/>
          <w:spacing w:val="-5"/>
          <w:sz w:val="24"/>
          <w:szCs w:val="24"/>
        </w:rPr>
        <w:t>公司成立后，建立健全了实控人治理结构，完善了现代化企业发展的内部控制体系，并陆续推出各项内部控制制度及相关细则。但是，由于部分管理制度的执行尚未</w:t>
      </w:r>
      <w:r>
        <w:rPr>
          <w:rFonts w:hint="eastAsia"/>
          <w:spacing w:val="-5"/>
          <w:sz w:val="24"/>
          <w:szCs w:val="24"/>
        </w:rPr>
        <w:t>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p w:rsidR="00BD2607" w:rsidRDefault="005F0E55">
      <w:pPr>
        <w:pStyle w:val="2"/>
        <w:spacing w:before="156"/>
      </w:pPr>
      <w:r>
        <w:t>二、重大事项提示</w:t>
      </w:r>
    </w:p>
    <w:p w:rsidR="00BD2607" w:rsidRDefault="00BD2607">
      <w:pPr>
        <w:pStyle w:val="a3"/>
        <w:spacing w:before="6"/>
        <w:rPr>
          <w:b/>
        </w:rPr>
      </w:pPr>
    </w:p>
    <w:p w:rsidR="00BD2607" w:rsidRDefault="005F0E55">
      <w:pPr>
        <w:pStyle w:val="a3"/>
        <w:ind w:left="617"/>
      </w:pPr>
      <w:r>
        <w:t>（一）股权锁定承诺</w:t>
      </w:r>
    </w:p>
    <w:p w:rsidR="00BD2607" w:rsidRDefault="00BD2607">
      <w:pPr>
        <w:pStyle w:val="a3"/>
        <w:spacing w:before="9"/>
      </w:pPr>
    </w:p>
    <w:p w:rsidR="00BD2607" w:rsidRDefault="005F0E55">
      <w:pPr>
        <w:pStyle w:val="a3"/>
        <w:spacing w:line="362" w:lineRule="auto"/>
        <w:ind w:left="137" w:right="415" w:firstLine="480"/>
      </w:pPr>
      <w:r>
        <w:rPr>
          <w:spacing w:val="-6"/>
        </w:rPr>
        <w:t>公司股东未就所持股份作出严于法律法规规定和《公司章程》的自愿锁定的</w:t>
      </w:r>
      <w:r>
        <w:t>承诺。</w:t>
      </w:r>
    </w:p>
    <w:p w:rsidR="00BD2607" w:rsidRDefault="005F0E55">
      <w:pPr>
        <w:pStyle w:val="a3"/>
        <w:spacing w:before="161"/>
        <w:ind w:left="617"/>
      </w:pPr>
      <w:r>
        <w:t>（二）股利分配政策</w:t>
      </w:r>
    </w:p>
    <w:p w:rsidR="00BD2607" w:rsidRDefault="00BD2607">
      <w:pPr>
        <w:pStyle w:val="a3"/>
        <w:spacing w:before="9"/>
      </w:pPr>
    </w:p>
    <w:p w:rsidR="00BD2607" w:rsidRDefault="005F0E55">
      <w:pPr>
        <w:pStyle w:val="a3"/>
        <w:spacing w:line="362" w:lineRule="auto"/>
        <w:ind w:left="137" w:right="326" w:firstLine="480"/>
      </w:pPr>
      <w:r>
        <w:t>公司分配当年税后利润时，应当提取利润的百分之十列入公司法定公积金。公司法定公积金累计额为公司注册资本的百分之五十以上的，可以不再提取。</w:t>
      </w:r>
    </w:p>
    <w:p w:rsidR="00BD2607" w:rsidRDefault="005F0E55">
      <w:pPr>
        <w:pStyle w:val="a3"/>
        <w:spacing w:line="362" w:lineRule="auto"/>
        <w:ind w:left="137" w:right="326" w:firstLine="480"/>
      </w:pPr>
      <w:r>
        <w:t>公司的法定公积金不足以弥补以前年度亏损的，在依照前款规定提取法定公积金之前，应当先用当年利润弥补亏损。</w:t>
      </w:r>
      <w:r>
        <w:rPr>
          <w:spacing w:val="-6"/>
        </w:rPr>
        <w:t>公司从税后利润中提取法定公积金后，经股东大会决议，还可以从税后利润</w:t>
      </w:r>
      <w:r>
        <w:t>中提取任意公积金。公司弥补亏损和提取公积金后所余税后利润，按照股东持有的股份比例分配。</w:t>
      </w:r>
      <w:r>
        <w:rPr>
          <w:spacing w:val="-10"/>
        </w:rPr>
        <w:t>股东会违反前款规定，在公司弥补亏损和提取法定公积金之前向股东分配</w:t>
      </w:r>
      <w:r>
        <w:t>利润的，股东必须将违反规定分配的利润退还公司。公司持有的本</w:t>
      </w:r>
      <w:r>
        <w:t>公司股份不得分配利润。</w:t>
      </w:r>
    </w:p>
    <w:p w:rsidR="00BD2607" w:rsidRDefault="00BD2607">
      <w:pPr>
        <w:pStyle w:val="a3"/>
        <w:spacing w:before="5"/>
        <w:rPr>
          <w:sz w:val="13"/>
        </w:rPr>
      </w:pPr>
    </w:p>
    <w:p w:rsidR="00BD2607" w:rsidRDefault="005F0E55">
      <w:pPr>
        <w:tabs>
          <w:tab w:val="left" w:pos="1286"/>
        </w:tabs>
        <w:spacing w:before="54"/>
        <w:ind w:right="277"/>
        <w:jc w:val="center"/>
        <w:rPr>
          <w:b/>
          <w:sz w:val="32"/>
        </w:rPr>
      </w:pPr>
      <w:r>
        <w:rPr>
          <w:b/>
          <w:sz w:val="32"/>
        </w:rPr>
        <w:t>第二章</w:t>
      </w:r>
      <w:r>
        <w:rPr>
          <w:b/>
          <w:sz w:val="32"/>
        </w:rPr>
        <w:tab/>
      </w:r>
      <w:r>
        <w:rPr>
          <w:b/>
          <w:sz w:val="32"/>
        </w:rPr>
        <w:t>基本情况</w:t>
      </w:r>
    </w:p>
    <w:p w:rsidR="00BD2607" w:rsidRDefault="00BD2607">
      <w:pPr>
        <w:pStyle w:val="a3"/>
        <w:rPr>
          <w:b/>
          <w:sz w:val="20"/>
        </w:rPr>
      </w:pPr>
    </w:p>
    <w:p w:rsidR="00BD2607" w:rsidRDefault="00BD2607">
      <w:pPr>
        <w:pStyle w:val="a3"/>
        <w:spacing w:before="1"/>
        <w:rPr>
          <w:b/>
          <w:sz w:val="14"/>
        </w:rPr>
      </w:pPr>
    </w:p>
    <w:p w:rsidR="00BD2607" w:rsidRDefault="005F0E55">
      <w:pPr>
        <w:pStyle w:val="2"/>
        <w:numPr>
          <w:ilvl w:val="0"/>
          <w:numId w:val="1"/>
        </w:numPr>
        <w:spacing w:before="66" w:line="360" w:lineRule="auto"/>
      </w:pPr>
      <w:r>
        <w:t>基本情况</w:t>
      </w:r>
    </w:p>
    <w:p w:rsidR="00BD2607" w:rsidRDefault="005F0E55">
      <w:pPr>
        <w:pStyle w:val="a3"/>
        <w:spacing w:line="363" w:lineRule="auto"/>
        <w:ind w:left="136" w:right="323" w:firstLineChars="200" w:firstLine="480"/>
      </w:pPr>
      <w:r>
        <w:t>公司名称：威海市兴鲁农业生产资料有限公司</w:t>
      </w:r>
    </w:p>
    <w:p w:rsidR="00BD2607" w:rsidRDefault="005F0E55">
      <w:pPr>
        <w:pStyle w:val="a3"/>
        <w:spacing w:line="363" w:lineRule="auto"/>
        <w:ind w:left="136" w:right="323" w:firstLineChars="200" w:firstLine="480"/>
      </w:pPr>
      <w:r>
        <w:t>注册资本：</w:t>
      </w:r>
      <w:r>
        <w:rPr>
          <w:rFonts w:hint="eastAsia"/>
        </w:rPr>
        <w:t>50</w:t>
      </w:r>
      <w:r>
        <w:t>万元</w:t>
      </w:r>
    </w:p>
    <w:p w:rsidR="00BD2607" w:rsidRDefault="005F0E55">
      <w:pPr>
        <w:pStyle w:val="a3"/>
        <w:spacing w:line="363" w:lineRule="auto"/>
        <w:ind w:left="136" w:right="323" w:firstLineChars="200" w:firstLine="480"/>
      </w:pPr>
      <w:r>
        <w:lastRenderedPageBreak/>
        <w:t>法定代表人：陈庆文</w:t>
      </w:r>
    </w:p>
    <w:p w:rsidR="00BD2607" w:rsidRDefault="005F0E55">
      <w:pPr>
        <w:pStyle w:val="a3"/>
        <w:spacing w:line="363" w:lineRule="auto"/>
        <w:ind w:left="136" w:right="323" w:firstLineChars="200" w:firstLine="480"/>
      </w:pPr>
      <w:r>
        <w:t>成立日期：</w:t>
      </w:r>
      <w:r>
        <w:t>20</w:t>
      </w:r>
      <w:r>
        <w:rPr>
          <w:rFonts w:hint="eastAsia"/>
        </w:rPr>
        <w:t>01</w:t>
      </w:r>
      <w:r>
        <w:t>年</w:t>
      </w:r>
      <w:r>
        <w:rPr>
          <w:rFonts w:hint="eastAsia"/>
        </w:rPr>
        <w:t>7</w:t>
      </w:r>
      <w:r>
        <w:t>月</w:t>
      </w:r>
      <w:r>
        <w:t>2</w:t>
      </w:r>
      <w:r>
        <w:rPr>
          <w:rFonts w:hint="eastAsia"/>
        </w:rPr>
        <w:t>0</w:t>
      </w:r>
      <w:r>
        <w:rPr>
          <w:rFonts w:hint="eastAsia"/>
        </w:rPr>
        <w:t>日</w:t>
      </w:r>
    </w:p>
    <w:p w:rsidR="00BD2607" w:rsidRDefault="005F0E55">
      <w:pPr>
        <w:pStyle w:val="a3"/>
        <w:spacing w:line="363" w:lineRule="auto"/>
        <w:ind w:left="136" w:right="323" w:firstLineChars="200" w:firstLine="480"/>
      </w:pPr>
      <w:r>
        <w:t>住所：山东省威海市环翠区</w:t>
      </w:r>
      <w:r>
        <w:rPr>
          <w:rFonts w:hint="eastAsia"/>
        </w:rPr>
        <w:t>鲸园街道西北山路</w:t>
      </w:r>
      <w:r>
        <w:rPr>
          <w:rFonts w:hint="eastAsia"/>
        </w:rPr>
        <w:t>69</w:t>
      </w:r>
      <w:r>
        <w:rPr>
          <w:rFonts w:hint="eastAsia"/>
        </w:rPr>
        <w:t>号</w:t>
      </w:r>
      <w:r>
        <w:rPr>
          <w:rFonts w:hint="eastAsia"/>
        </w:rPr>
        <w:t>-4</w:t>
      </w:r>
      <w:r>
        <w:rPr>
          <w:rFonts w:hint="eastAsia"/>
        </w:rPr>
        <w:t>室</w:t>
      </w:r>
    </w:p>
    <w:p w:rsidR="00BD2607" w:rsidRDefault="005F0E55">
      <w:pPr>
        <w:pStyle w:val="a3"/>
        <w:spacing w:line="363" w:lineRule="auto"/>
        <w:ind w:left="136" w:right="323" w:firstLineChars="200" w:firstLine="480"/>
      </w:pPr>
      <w:r>
        <w:t>经营范围：</w:t>
      </w:r>
      <w:r>
        <w:rPr>
          <w:rFonts w:hint="eastAsia"/>
        </w:rPr>
        <w:t>农药</w:t>
      </w:r>
      <w:r>
        <w:rPr>
          <w:rFonts w:hint="eastAsia"/>
        </w:rPr>
        <w:t>(</w:t>
      </w:r>
      <w:r>
        <w:rPr>
          <w:rFonts w:hint="eastAsia"/>
        </w:rPr>
        <w:t>含有毒品</w:t>
      </w:r>
      <w:r>
        <w:rPr>
          <w:rFonts w:hint="eastAsia"/>
        </w:rPr>
        <w:t>)</w:t>
      </w:r>
      <w:r>
        <w:rPr>
          <w:rFonts w:hint="eastAsia"/>
        </w:rPr>
        <w:t>的零售，不再分装的包装种子销售</w:t>
      </w:r>
      <w:r>
        <w:rPr>
          <w:rFonts w:hint="eastAsia"/>
        </w:rPr>
        <w:t>(</w:t>
      </w:r>
      <w:r>
        <w:rPr>
          <w:rFonts w:hint="eastAsia"/>
        </w:rPr>
        <w:t>限分公司经营</w:t>
      </w:r>
      <w:r>
        <w:rPr>
          <w:rFonts w:hint="eastAsia"/>
        </w:rPr>
        <w:t>)(</w:t>
      </w:r>
      <w:r>
        <w:rPr>
          <w:rFonts w:hint="eastAsia"/>
        </w:rPr>
        <w:t>有效期限以许可证为准</w:t>
      </w:r>
      <w:r>
        <w:rPr>
          <w:rFonts w:hint="eastAsia"/>
        </w:rPr>
        <w:t>)</w:t>
      </w:r>
      <w:r>
        <w:rPr>
          <w:rFonts w:hint="eastAsia"/>
        </w:rPr>
        <w:t>；化肥、农用地膜、园艺工具、药械配件、日用杂品的批发、零售。</w:t>
      </w:r>
      <w:r>
        <w:rPr>
          <w:rFonts w:hint="eastAsia"/>
        </w:rPr>
        <w:t>(</w:t>
      </w:r>
      <w:r>
        <w:rPr>
          <w:rFonts w:hint="eastAsia"/>
        </w:rPr>
        <w:t>依法禁止的项目除外，依法须经批准的项目，经相关部门批准后方可开展经营活动</w:t>
      </w:r>
      <w:r>
        <w:rPr>
          <w:rFonts w:hint="eastAsia"/>
        </w:rPr>
        <w:t>)</w:t>
      </w:r>
    </w:p>
    <w:p w:rsidR="00BD2607" w:rsidRDefault="005F0E55">
      <w:pPr>
        <w:pStyle w:val="a3"/>
        <w:spacing w:line="362" w:lineRule="auto"/>
        <w:ind w:left="137" w:right="326" w:firstLine="480"/>
      </w:pPr>
      <w:r>
        <w:t>邮政编码：</w:t>
      </w:r>
      <w:r>
        <w:t>264200</w:t>
      </w:r>
    </w:p>
    <w:p w:rsidR="00BD2607" w:rsidRDefault="00BD2607">
      <w:pPr>
        <w:pStyle w:val="a3"/>
        <w:spacing w:line="362" w:lineRule="auto"/>
        <w:ind w:left="137" w:right="326" w:firstLine="480"/>
      </w:pPr>
      <w:hyperlink r:id="rId10" w:history="1">
        <w:r w:rsidR="005F0E55">
          <w:t>电子邮箱：</w:t>
        </w:r>
        <w:r w:rsidR="005F0E55">
          <w:rPr>
            <w:rFonts w:hint="eastAsia"/>
          </w:rPr>
          <w:t>hongsheng-321@163.com</w:t>
        </w:r>
      </w:hyperlink>
    </w:p>
    <w:p w:rsidR="00BD2607" w:rsidRDefault="005F0E55">
      <w:pPr>
        <w:pStyle w:val="a3"/>
        <w:spacing w:line="362" w:lineRule="auto"/>
        <w:ind w:left="137" w:right="326" w:firstLine="480"/>
      </w:pPr>
      <w:r>
        <w:t>联系人：陈庆文</w:t>
      </w:r>
    </w:p>
    <w:p w:rsidR="00BD2607" w:rsidRDefault="005F0E55">
      <w:pPr>
        <w:pStyle w:val="a3"/>
        <w:spacing w:line="362" w:lineRule="auto"/>
        <w:ind w:left="137" w:right="326" w:firstLine="480"/>
      </w:pPr>
      <w:r>
        <w:t>电话：</w:t>
      </w:r>
      <w:r>
        <w:rPr>
          <w:rFonts w:hint="eastAsia"/>
        </w:rPr>
        <w:t>13336300666</w:t>
      </w:r>
    </w:p>
    <w:p w:rsidR="00BD2607" w:rsidRDefault="005F0E55">
      <w:pPr>
        <w:pStyle w:val="a3"/>
        <w:spacing w:line="362" w:lineRule="auto"/>
        <w:ind w:left="137" w:right="326" w:firstLine="480"/>
      </w:pPr>
      <w:r>
        <w:t>公司主营业务是从事</w:t>
      </w:r>
      <w:r>
        <w:rPr>
          <w:rFonts w:hint="eastAsia"/>
          <w:lang w:val="en-US"/>
        </w:rPr>
        <w:t>化肥、农用地膜、园艺工具、药械配件等批发零售</w:t>
      </w:r>
      <w:r>
        <w:rPr>
          <w:rFonts w:hint="eastAsia"/>
        </w:rPr>
        <w:t>。</w:t>
      </w:r>
    </w:p>
    <w:p w:rsidR="00BD2607" w:rsidRDefault="00BD2607">
      <w:pPr>
        <w:pStyle w:val="a3"/>
        <w:spacing w:before="7"/>
        <w:rPr>
          <w:b/>
        </w:rPr>
      </w:pPr>
    </w:p>
    <w:p w:rsidR="00BD2607" w:rsidRDefault="005F0E55">
      <w:pPr>
        <w:spacing w:before="4" w:line="484" w:lineRule="auto"/>
        <w:ind w:left="617" w:right="295"/>
        <w:rPr>
          <w:b/>
          <w:sz w:val="24"/>
        </w:rPr>
      </w:pPr>
      <w:r>
        <w:rPr>
          <w:b/>
          <w:sz w:val="24"/>
        </w:rPr>
        <w:t>二、公司目前股权结构及股东情况</w:t>
      </w:r>
    </w:p>
    <w:p w:rsidR="00BD2607" w:rsidRDefault="005F0E55">
      <w:pPr>
        <w:pStyle w:val="a3"/>
        <w:spacing w:before="3" w:line="484" w:lineRule="auto"/>
        <w:ind w:left="617" w:right="6326"/>
      </w:pPr>
      <w:r>
        <w:t>（一）股权结构图</w:t>
      </w:r>
      <w:r>
        <w:t>1</w:t>
      </w:r>
      <w:r>
        <w:t>、公司股权结构</w:t>
      </w:r>
    </w:p>
    <w:p w:rsidR="00BD2607" w:rsidRDefault="005F0E55">
      <w:pPr>
        <w:pStyle w:val="a3"/>
        <w:spacing w:before="3" w:line="484" w:lineRule="auto"/>
        <w:ind w:right="6326"/>
        <w:rPr>
          <w:sz w:val="20"/>
        </w:rPr>
      </w:pPr>
      <w:r>
        <w:rPr>
          <w:rFonts w:hint="eastAsia"/>
          <w:noProof/>
          <w:sz w:val="20"/>
          <w:lang w:val="en-US" w:bidi="ar-SA"/>
        </w:rPr>
        <w:drawing>
          <wp:inline distT="0" distB="0" distL="114300" distR="114300">
            <wp:extent cx="4733925" cy="2000250"/>
            <wp:effectExtent l="0" t="0" r="9525" b="0"/>
            <wp:docPr id="1" name="图片 1" descr="1640525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0525415(1)"/>
                    <pic:cNvPicPr>
                      <a:picLocks noChangeAspect="1"/>
                    </pic:cNvPicPr>
                  </pic:nvPicPr>
                  <pic:blipFill>
                    <a:blip r:embed="rId11"/>
                    <a:stretch>
                      <a:fillRect/>
                    </a:stretch>
                  </pic:blipFill>
                  <pic:spPr>
                    <a:xfrm>
                      <a:off x="0" y="0"/>
                      <a:ext cx="4733925" cy="2000250"/>
                    </a:xfrm>
                    <a:prstGeom prst="rect">
                      <a:avLst/>
                    </a:prstGeom>
                  </pic:spPr>
                </pic:pic>
              </a:graphicData>
            </a:graphic>
          </wp:inline>
        </w:drawing>
      </w:r>
    </w:p>
    <w:p w:rsidR="00BD2607" w:rsidRDefault="005F0E55">
      <w:pPr>
        <w:pStyle w:val="a3"/>
        <w:spacing w:before="207"/>
        <w:ind w:left="617"/>
      </w:pPr>
      <w:r>
        <w:t>2</w:t>
      </w:r>
      <w:r>
        <w:t>、股东所持股份的限售安排及股东对所持股份锁定的情况</w:t>
      </w:r>
    </w:p>
    <w:p w:rsidR="00BD2607" w:rsidRDefault="00BD2607">
      <w:pPr>
        <w:pStyle w:val="a3"/>
        <w:spacing w:before="6"/>
      </w:pPr>
    </w:p>
    <w:p w:rsidR="00BD2607" w:rsidRDefault="005F0E55">
      <w:pPr>
        <w:pStyle w:val="a3"/>
        <w:spacing w:before="1" w:line="487" w:lineRule="auto"/>
        <w:ind w:left="137" w:right="415" w:firstLine="480"/>
        <w:jc w:val="both"/>
      </w:pPr>
      <w:r>
        <w:rPr>
          <w:spacing w:val="-10"/>
        </w:rPr>
        <w:t>《公司法》第一百四十一条规定：</w:t>
      </w:r>
      <w:r>
        <w:rPr>
          <w:spacing w:val="-10"/>
        </w:rPr>
        <w:t>“</w:t>
      </w:r>
      <w:r>
        <w:rPr>
          <w:spacing w:val="-10"/>
        </w:rPr>
        <w:t>发起人持有的公司股份，自公司成立之</w:t>
      </w:r>
      <w:r>
        <w:rPr>
          <w:spacing w:val="-9"/>
        </w:rPr>
        <w:t>日一年内不得转让。公司董事、监事、高级管理人员应当向公司申报所持有的公</w:t>
      </w:r>
      <w:r>
        <w:rPr>
          <w:spacing w:val="-10"/>
        </w:rPr>
        <w:t>司的股份及其变动情况，在任职期间每年转让的股份不得超过其所持有公司股份</w:t>
      </w:r>
      <w:r>
        <w:t>总数的</w:t>
      </w:r>
      <w:r>
        <w:lastRenderedPageBreak/>
        <w:t>百分之二十五。</w:t>
      </w:r>
      <w:r>
        <w:t>”</w:t>
      </w:r>
    </w:p>
    <w:p w:rsidR="00BD2607" w:rsidRDefault="005F0E55">
      <w:pPr>
        <w:pStyle w:val="a3"/>
        <w:spacing w:line="362" w:lineRule="auto"/>
        <w:ind w:left="137" w:right="415" w:firstLine="480"/>
      </w:pPr>
      <w:r>
        <w:rPr>
          <w:spacing w:val="-7"/>
        </w:rPr>
        <w:t>公司股东未就所持股份作出严于《公司章程》和相关法律法规规定的自愿锁</w:t>
      </w:r>
      <w:r>
        <w:t>定的承诺。</w:t>
      </w:r>
    </w:p>
    <w:p w:rsidR="00BD2607" w:rsidRDefault="005F0E55">
      <w:pPr>
        <w:pStyle w:val="a3"/>
        <w:spacing w:before="155" w:line="487" w:lineRule="auto"/>
        <w:ind w:left="617" w:right="4166"/>
      </w:pPr>
      <w:r>
        <w:t>（二）公司控股股东、实际控制人情况</w:t>
      </w:r>
      <w:r>
        <w:t>1</w:t>
      </w:r>
      <w:r>
        <w:t>、控股股东</w:t>
      </w:r>
    </w:p>
    <w:p w:rsidR="00BD2607" w:rsidRDefault="005F0E55">
      <w:pPr>
        <w:pStyle w:val="a3"/>
        <w:spacing w:line="362" w:lineRule="auto"/>
        <w:ind w:left="137" w:right="415" w:firstLine="480"/>
      </w:pPr>
      <w:r>
        <w:rPr>
          <w:spacing w:val="-7"/>
        </w:rPr>
        <w:t>截至本挂牌转让说明书出具之日，公司共有</w:t>
      </w:r>
      <w:r>
        <w:rPr>
          <w:rFonts w:hint="eastAsia"/>
          <w:spacing w:val="-7"/>
          <w:lang w:val="en-US"/>
        </w:rPr>
        <w:t>3</w:t>
      </w:r>
      <w:r>
        <w:rPr>
          <w:spacing w:val="-12"/>
        </w:rPr>
        <w:t>位股东，</w:t>
      </w:r>
      <w:r>
        <w:t>山东省威海市农业生产资料总公司有公司</w:t>
      </w:r>
      <w:r>
        <w:rPr>
          <w:rFonts w:hint="eastAsia"/>
          <w:lang w:val="en-US"/>
        </w:rPr>
        <w:t>51</w:t>
      </w:r>
      <w:r>
        <w:t>%</w:t>
      </w:r>
      <w:r>
        <w:t>的股份，为公司的控股股东。</w:t>
      </w:r>
    </w:p>
    <w:p w:rsidR="00BD2607" w:rsidRDefault="005F0E55">
      <w:pPr>
        <w:pStyle w:val="a3"/>
        <w:spacing w:before="160"/>
        <w:ind w:left="617"/>
      </w:pPr>
      <w:r>
        <w:t>2</w:t>
      </w:r>
      <w:r>
        <w:t>、实际控制人</w:t>
      </w:r>
    </w:p>
    <w:p w:rsidR="00BD2607" w:rsidRDefault="005F0E55">
      <w:pPr>
        <w:pStyle w:val="a3"/>
        <w:spacing w:line="362" w:lineRule="auto"/>
        <w:ind w:left="137" w:right="415" w:firstLine="480"/>
        <w:rPr>
          <w:spacing w:val="-7"/>
        </w:rPr>
      </w:pPr>
      <w:r>
        <w:rPr>
          <w:spacing w:val="-7"/>
        </w:rPr>
        <w:t>陈庆文持有公司</w:t>
      </w:r>
      <w:r>
        <w:rPr>
          <w:rFonts w:hint="eastAsia"/>
          <w:spacing w:val="-7"/>
        </w:rPr>
        <w:t>40</w:t>
      </w:r>
      <w:r>
        <w:rPr>
          <w:spacing w:val="-7"/>
        </w:rPr>
        <w:t>%</w:t>
      </w:r>
      <w:r>
        <w:rPr>
          <w:spacing w:val="-7"/>
        </w:rPr>
        <w:t>股份，但</w:t>
      </w:r>
      <w:r>
        <w:rPr>
          <w:rFonts w:hint="eastAsia"/>
          <w:spacing w:val="-7"/>
        </w:rPr>
        <w:t>实际控制公司的经营，对公司重大决议以及公司发展战略、对外投资、利润分配、经理任免等问题具有决定性影响，因此认定陈庆文为公司实际控制人。且该实际控制情况在最近两年是持续有效存在的，在可预见的期限内也将是稳定的。</w:t>
      </w:r>
    </w:p>
    <w:p w:rsidR="00BD2607" w:rsidRDefault="005F0E55">
      <w:pPr>
        <w:pStyle w:val="a3"/>
        <w:spacing w:before="155" w:line="360" w:lineRule="auto"/>
        <w:ind w:left="617"/>
      </w:pPr>
      <w:r>
        <w:t>3</w:t>
      </w:r>
      <w:r>
        <w:t>、控股股东、实际控制人情况</w:t>
      </w:r>
    </w:p>
    <w:p w:rsidR="00BD2607" w:rsidRDefault="005F0E55">
      <w:pPr>
        <w:pStyle w:val="a3"/>
        <w:spacing w:line="362" w:lineRule="auto"/>
        <w:ind w:left="137" w:right="415" w:firstLine="480"/>
        <w:rPr>
          <w:spacing w:val="-7"/>
        </w:rPr>
      </w:pPr>
      <w:r>
        <w:rPr>
          <w:rFonts w:hint="eastAsia"/>
          <w:spacing w:val="-7"/>
        </w:rPr>
        <w:t>控股股东山东省威海市农业生产资料总公司，成立于</w:t>
      </w:r>
      <w:r>
        <w:rPr>
          <w:rFonts w:hint="eastAsia"/>
          <w:spacing w:val="-7"/>
        </w:rPr>
        <w:t>1989</w:t>
      </w:r>
      <w:r>
        <w:rPr>
          <w:rFonts w:hint="eastAsia"/>
          <w:spacing w:val="-7"/>
        </w:rPr>
        <w:t>年</w:t>
      </w:r>
      <w:r>
        <w:rPr>
          <w:rFonts w:hint="eastAsia"/>
          <w:spacing w:val="-7"/>
        </w:rPr>
        <w:t>12</w:t>
      </w:r>
      <w:r>
        <w:rPr>
          <w:rFonts w:hint="eastAsia"/>
          <w:spacing w:val="-7"/>
        </w:rPr>
        <w:t>月</w:t>
      </w:r>
      <w:r>
        <w:rPr>
          <w:rFonts w:hint="eastAsia"/>
          <w:spacing w:val="-7"/>
        </w:rPr>
        <w:t>26</w:t>
      </w:r>
      <w:r>
        <w:rPr>
          <w:rFonts w:hint="eastAsia"/>
          <w:spacing w:val="-7"/>
        </w:rPr>
        <w:t>日，注册资本</w:t>
      </w:r>
      <w:r>
        <w:rPr>
          <w:rFonts w:hint="eastAsia"/>
          <w:spacing w:val="-7"/>
        </w:rPr>
        <w:t>456</w:t>
      </w:r>
      <w:r>
        <w:rPr>
          <w:rFonts w:hint="eastAsia"/>
          <w:spacing w:val="-7"/>
        </w:rPr>
        <w:t>万元人民币，法定代表人刘晓东，股东为威海市供销合作社联合社，注册地址为威海市西北山路</w:t>
      </w:r>
      <w:r>
        <w:rPr>
          <w:rFonts w:hint="eastAsia"/>
          <w:spacing w:val="-7"/>
        </w:rPr>
        <w:t>-6-13</w:t>
      </w:r>
      <w:r>
        <w:rPr>
          <w:rFonts w:hint="eastAsia"/>
          <w:spacing w:val="-7"/>
        </w:rPr>
        <w:t>号，经营范围为农药</w:t>
      </w:r>
      <w:r>
        <w:rPr>
          <w:rFonts w:hint="eastAsia"/>
          <w:spacing w:val="-7"/>
        </w:rPr>
        <w:t>(</w:t>
      </w:r>
      <w:r>
        <w:rPr>
          <w:rFonts w:hint="eastAsia"/>
          <w:spacing w:val="-7"/>
        </w:rPr>
        <w:t>限分支机构经营</w:t>
      </w:r>
      <w:r>
        <w:rPr>
          <w:rFonts w:hint="eastAsia"/>
          <w:spacing w:val="-7"/>
        </w:rPr>
        <w:t>)</w:t>
      </w:r>
      <w:r>
        <w:rPr>
          <w:rFonts w:hint="eastAsia"/>
          <w:spacing w:val="-7"/>
        </w:rPr>
        <w:t>、化肥、农用薄膜、农具、药械配件、农用机械、园艺工具、五金</w:t>
      </w:r>
      <w:r>
        <w:rPr>
          <w:rFonts w:hint="eastAsia"/>
          <w:spacing w:val="-7"/>
        </w:rPr>
        <w:t>、交电、建材、机电、日用杂品、日用百货的批发、零售；房屋租赁。</w:t>
      </w:r>
      <w:r>
        <w:rPr>
          <w:rFonts w:hint="eastAsia"/>
          <w:spacing w:val="-7"/>
        </w:rPr>
        <w:t>(</w:t>
      </w:r>
      <w:r>
        <w:rPr>
          <w:rFonts w:hint="eastAsia"/>
          <w:spacing w:val="-7"/>
        </w:rPr>
        <w:t>依法禁止的项目除外，依法须经批准的项目，经相头部门批准后方可开展经营活动</w:t>
      </w:r>
      <w:r>
        <w:rPr>
          <w:rFonts w:hint="eastAsia"/>
          <w:spacing w:val="-7"/>
        </w:rPr>
        <w:t>)</w:t>
      </w:r>
      <w:r>
        <w:rPr>
          <w:rFonts w:hint="eastAsia"/>
          <w:spacing w:val="-7"/>
        </w:rPr>
        <w:t>，统一社会信用代码</w:t>
      </w:r>
      <w:r>
        <w:rPr>
          <w:rFonts w:hint="eastAsia"/>
          <w:spacing w:val="-7"/>
        </w:rPr>
        <w:t>91371000166681029G</w:t>
      </w:r>
      <w:r>
        <w:rPr>
          <w:rFonts w:hint="eastAsia"/>
          <w:spacing w:val="-7"/>
        </w:rPr>
        <w:t>。</w:t>
      </w:r>
    </w:p>
    <w:p w:rsidR="00BD2607" w:rsidRDefault="005F0E55">
      <w:pPr>
        <w:pStyle w:val="a3"/>
        <w:spacing w:line="362" w:lineRule="auto"/>
        <w:ind w:left="137" w:right="415" w:firstLine="480"/>
        <w:rPr>
          <w:spacing w:val="-7"/>
        </w:rPr>
      </w:pPr>
      <w:r>
        <w:rPr>
          <w:rFonts w:hint="eastAsia"/>
          <w:spacing w:val="-7"/>
        </w:rPr>
        <w:t>陈庆文，男，</w:t>
      </w:r>
      <w:r>
        <w:rPr>
          <w:rFonts w:hint="eastAsia"/>
          <w:spacing w:val="-7"/>
        </w:rPr>
        <w:t>1963</w:t>
      </w:r>
      <w:r>
        <w:rPr>
          <w:rFonts w:hint="eastAsia"/>
          <w:spacing w:val="-7"/>
        </w:rPr>
        <w:t>年</w:t>
      </w:r>
      <w:r>
        <w:rPr>
          <w:rFonts w:hint="eastAsia"/>
          <w:spacing w:val="-7"/>
        </w:rPr>
        <w:t xml:space="preserve"> 10 </w:t>
      </w:r>
      <w:r>
        <w:rPr>
          <w:rFonts w:hint="eastAsia"/>
          <w:spacing w:val="-7"/>
        </w:rPr>
        <w:t>月出生，中国国籍，无境外永久居留权，大专学历</w:t>
      </w:r>
      <w:bookmarkStart w:id="0" w:name="_bookmark10"/>
      <w:bookmarkEnd w:id="0"/>
      <w:r>
        <w:rPr>
          <w:rFonts w:hint="eastAsia"/>
          <w:spacing w:val="-7"/>
        </w:rPr>
        <w:t>；</w:t>
      </w:r>
      <w:r>
        <w:rPr>
          <w:rFonts w:hint="eastAsia"/>
          <w:spacing w:val="-7"/>
        </w:rPr>
        <w:t>1983</w:t>
      </w:r>
      <w:r>
        <w:rPr>
          <w:rFonts w:hint="eastAsia"/>
          <w:spacing w:val="-7"/>
        </w:rPr>
        <w:t>年</w:t>
      </w:r>
      <w:r>
        <w:rPr>
          <w:rFonts w:hint="eastAsia"/>
          <w:spacing w:val="-7"/>
        </w:rPr>
        <w:t xml:space="preserve"> 8</w:t>
      </w:r>
      <w:r>
        <w:rPr>
          <w:rFonts w:hint="eastAsia"/>
          <w:spacing w:val="-7"/>
        </w:rPr>
        <w:t>月至</w:t>
      </w:r>
      <w:r>
        <w:rPr>
          <w:rFonts w:hint="eastAsia"/>
          <w:spacing w:val="-7"/>
        </w:rPr>
        <w:t xml:space="preserve"> 1984 </w:t>
      </w:r>
      <w:r>
        <w:rPr>
          <w:rFonts w:hint="eastAsia"/>
          <w:spacing w:val="-7"/>
        </w:rPr>
        <w:t>年</w:t>
      </w:r>
      <w:r>
        <w:rPr>
          <w:rFonts w:hint="eastAsia"/>
          <w:spacing w:val="-7"/>
        </w:rPr>
        <w:t xml:space="preserve"> 69</w:t>
      </w:r>
      <w:r>
        <w:rPr>
          <w:rFonts w:hint="eastAsia"/>
          <w:spacing w:val="-7"/>
        </w:rPr>
        <w:t>月就职于文登劳动服务公司，任职业务员；</w:t>
      </w:r>
      <w:r>
        <w:rPr>
          <w:rFonts w:hint="eastAsia"/>
          <w:spacing w:val="-7"/>
        </w:rPr>
        <w:t>1984</w:t>
      </w:r>
      <w:r>
        <w:rPr>
          <w:rFonts w:hint="eastAsia"/>
          <w:spacing w:val="-7"/>
        </w:rPr>
        <w:t>年</w:t>
      </w:r>
      <w:r>
        <w:rPr>
          <w:rFonts w:hint="eastAsia"/>
          <w:spacing w:val="-7"/>
        </w:rPr>
        <w:t xml:space="preserve"> 10</w:t>
      </w:r>
      <w:r>
        <w:rPr>
          <w:rFonts w:hint="eastAsia"/>
          <w:spacing w:val="-7"/>
        </w:rPr>
        <w:t>月至</w:t>
      </w:r>
      <w:r>
        <w:rPr>
          <w:rFonts w:hint="eastAsia"/>
          <w:spacing w:val="-7"/>
        </w:rPr>
        <w:t xml:space="preserve"> 2001</w:t>
      </w:r>
      <w:r>
        <w:rPr>
          <w:rFonts w:hint="eastAsia"/>
          <w:spacing w:val="-7"/>
        </w:rPr>
        <w:t>年</w:t>
      </w:r>
      <w:r>
        <w:rPr>
          <w:rFonts w:hint="eastAsia"/>
          <w:spacing w:val="-7"/>
        </w:rPr>
        <w:t xml:space="preserve"> 6</w:t>
      </w:r>
      <w:r>
        <w:rPr>
          <w:rFonts w:hint="eastAsia"/>
          <w:spacing w:val="-7"/>
        </w:rPr>
        <w:t>月就职于威海市农业生产资料总公司，任职经理；</w:t>
      </w:r>
      <w:r>
        <w:rPr>
          <w:rFonts w:hint="eastAsia"/>
          <w:spacing w:val="-7"/>
        </w:rPr>
        <w:t>2001</w:t>
      </w:r>
      <w:r>
        <w:rPr>
          <w:rFonts w:hint="eastAsia"/>
          <w:spacing w:val="-7"/>
        </w:rPr>
        <w:t>年</w:t>
      </w:r>
      <w:r>
        <w:rPr>
          <w:rFonts w:hint="eastAsia"/>
          <w:spacing w:val="-7"/>
        </w:rPr>
        <w:t xml:space="preserve"> 7</w:t>
      </w:r>
      <w:r>
        <w:rPr>
          <w:rFonts w:hint="eastAsia"/>
          <w:spacing w:val="-7"/>
        </w:rPr>
        <w:t>月至今就职于威海市兴鲁农业生产资料有限公司，任职总经理。</w:t>
      </w:r>
    </w:p>
    <w:p w:rsidR="00BD2607" w:rsidRDefault="005F0E55">
      <w:pPr>
        <w:pStyle w:val="a3"/>
        <w:spacing w:before="154"/>
        <w:ind w:left="617"/>
      </w:pPr>
      <w:r>
        <w:t>自公司成立之日至今，控股股东、实际控制人均无变化。</w:t>
      </w:r>
    </w:p>
    <w:p w:rsidR="00BD2607" w:rsidRDefault="00BD2607">
      <w:pPr>
        <w:pStyle w:val="a3"/>
      </w:pPr>
    </w:p>
    <w:p w:rsidR="00BD2607" w:rsidRDefault="00BD2607">
      <w:pPr>
        <w:pStyle w:val="a3"/>
        <w:spacing w:before="12"/>
        <w:rPr>
          <w:sz w:val="16"/>
        </w:rPr>
      </w:pPr>
    </w:p>
    <w:p w:rsidR="00BD2607" w:rsidRDefault="005F0E55">
      <w:pPr>
        <w:pStyle w:val="2"/>
      </w:pPr>
      <w:r>
        <w:t>三、公司组织结构</w:t>
      </w:r>
    </w:p>
    <w:p w:rsidR="00BD2607" w:rsidRDefault="00BD2607">
      <w:pPr>
        <w:pStyle w:val="a3"/>
        <w:spacing w:before="8"/>
        <w:rPr>
          <w:b/>
          <w:sz w:val="20"/>
        </w:rPr>
      </w:pPr>
    </w:p>
    <w:p w:rsidR="00BD2607" w:rsidRDefault="005F0E55">
      <w:pPr>
        <w:pStyle w:val="a3"/>
        <w:ind w:left="617"/>
      </w:pPr>
      <w:r>
        <w:t>公司组织结构图如下：</w:t>
      </w:r>
    </w:p>
    <w:p w:rsidR="00BD2607" w:rsidRDefault="005F0E55">
      <w:pPr>
        <w:pStyle w:val="a3"/>
        <w:spacing w:before="2"/>
        <w:rPr>
          <w:sz w:val="29"/>
        </w:rPr>
      </w:pPr>
      <w:r>
        <w:rPr>
          <w:noProof/>
          <w:lang w:val="en-US" w:bidi="ar-SA"/>
        </w:rPr>
        <w:lastRenderedPageBreak/>
        <w:drawing>
          <wp:inline distT="0" distB="0" distL="114300" distR="114300">
            <wp:extent cx="4038600" cy="29241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4038600" cy="2924175"/>
                    </a:xfrm>
                    <a:prstGeom prst="rect">
                      <a:avLst/>
                    </a:prstGeom>
                    <a:noFill/>
                    <a:ln>
                      <a:noFill/>
                    </a:ln>
                  </pic:spPr>
                </pic:pic>
              </a:graphicData>
            </a:graphic>
          </wp:inline>
        </w:drawing>
      </w:r>
    </w:p>
    <w:p w:rsidR="00BD2607" w:rsidRDefault="00BD2607">
      <w:pPr>
        <w:pStyle w:val="a3"/>
        <w:spacing w:before="10"/>
        <w:rPr>
          <w:sz w:val="19"/>
        </w:rPr>
      </w:pPr>
    </w:p>
    <w:tbl>
      <w:tblPr>
        <w:tblW w:w="8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7207"/>
      </w:tblGrid>
      <w:tr w:rsidR="00BD2607">
        <w:tc>
          <w:tcPr>
            <w:tcW w:w="1153" w:type="dxa"/>
            <w:vAlign w:val="center"/>
          </w:tcPr>
          <w:p w:rsidR="00BD2607" w:rsidRDefault="005F0E55">
            <w:pPr>
              <w:pStyle w:val="a3"/>
              <w:spacing w:before="154"/>
            </w:pPr>
            <w:r>
              <w:rPr>
                <w:rFonts w:hint="eastAsia"/>
              </w:rPr>
              <w:t>部门</w:t>
            </w:r>
          </w:p>
        </w:tc>
        <w:tc>
          <w:tcPr>
            <w:tcW w:w="7207" w:type="dxa"/>
          </w:tcPr>
          <w:p w:rsidR="00BD2607" w:rsidRDefault="005F0E55">
            <w:pPr>
              <w:pStyle w:val="a3"/>
              <w:spacing w:before="154"/>
              <w:ind w:left="617"/>
            </w:pPr>
            <w:r>
              <w:rPr>
                <w:rFonts w:hint="eastAsia"/>
              </w:rPr>
              <w:t>职责</w:t>
            </w:r>
          </w:p>
        </w:tc>
      </w:tr>
      <w:tr w:rsidR="00BD2607">
        <w:tc>
          <w:tcPr>
            <w:tcW w:w="1153" w:type="dxa"/>
            <w:vAlign w:val="center"/>
          </w:tcPr>
          <w:p w:rsidR="00BD2607" w:rsidRDefault="005F0E55">
            <w:pPr>
              <w:pStyle w:val="a3"/>
              <w:spacing w:before="154"/>
            </w:pPr>
            <w:r>
              <w:rPr>
                <w:rFonts w:hint="eastAsia"/>
              </w:rPr>
              <w:t>总经理</w:t>
            </w:r>
          </w:p>
        </w:tc>
        <w:tc>
          <w:tcPr>
            <w:tcW w:w="7207" w:type="dxa"/>
          </w:tcPr>
          <w:p w:rsidR="00BD2607" w:rsidRDefault="005F0E55">
            <w:pPr>
              <w:pStyle w:val="a3"/>
            </w:pPr>
            <w:r>
              <w:t>1.</w:t>
            </w:r>
            <w:r>
              <w:t>主持公司全部业务工作。</w:t>
            </w:r>
          </w:p>
          <w:p w:rsidR="00BD2607" w:rsidRDefault="005F0E55">
            <w:pPr>
              <w:pStyle w:val="a3"/>
            </w:pPr>
            <w:r>
              <w:t>2.</w:t>
            </w:r>
            <w:r>
              <w:t>负责人员的使用、辞退、奖励、提拔等，报董事会审批；提出</w:t>
            </w:r>
          </w:p>
          <w:p w:rsidR="00BD2607" w:rsidRDefault="005F0E55">
            <w:pPr>
              <w:pStyle w:val="a3"/>
            </w:pPr>
            <w:r>
              <w:rPr>
                <w:rFonts w:hint="eastAsia"/>
              </w:rPr>
              <w:t>招聘意见，组织招聘实施，结果报董事长审批。</w:t>
            </w:r>
          </w:p>
          <w:p w:rsidR="00BD2607" w:rsidRDefault="005F0E55">
            <w:pPr>
              <w:pStyle w:val="a3"/>
            </w:pPr>
            <w:r>
              <w:t>3.</w:t>
            </w:r>
            <w:r>
              <w:t>根据公司年度计划的执行情况提出薪酬调配方案，奖金分配方</w:t>
            </w:r>
          </w:p>
          <w:p w:rsidR="00BD2607" w:rsidRDefault="005F0E55">
            <w:pPr>
              <w:pStyle w:val="a3"/>
            </w:pPr>
            <w:r>
              <w:rPr>
                <w:rFonts w:hint="eastAsia"/>
              </w:rPr>
              <w:t>案。</w:t>
            </w:r>
          </w:p>
          <w:p w:rsidR="00BD2607" w:rsidRDefault="005F0E55">
            <w:pPr>
              <w:pStyle w:val="a3"/>
            </w:pPr>
            <w:r>
              <w:t>4.</w:t>
            </w:r>
            <w:r>
              <w:t>负责公司的日常业务开展。</w:t>
            </w:r>
          </w:p>
          <w:p w:rsidR="00BD2607" w:rsidRDefault="005F0E55">
            <w:pPr>
              <w:pStyle w:val="a3"/>
            </w:pPr>
            <w:r>
              <w:t>5.</w:t>
            </w:r>
            <w:r>
              <w:t>完成董事会交办的其他事项。</w:t>
            </w:r>
          </w:p>
        </w:tc>
      </w:tr>
      <w:tr w:rsidR="00BD2607">
        <w:tc>
          <w:tcPr>
            <w:tcW w:w="1153" w:type="dxa"/>
            <w:vAlign w:val="center"/>
          </w:tcPr>
          <w:p w:rsidR="00BD2607" w:rsidRDefault="005F0E55">
            <w:pPr>
              <w:pStyle w:val="a3"/>
              <w:spacing w:before="154"/>
            </w:pPr>
            <w:r>
              <w:rPr>
                <w:rFonts w:hint="eastAsia"/>
              </w:rPr>
              <w:t>行政部</w:t>
            </w:r>
          </w:p>
        </w:tc>
        <w:tc>
          <w:tcPr>
            <w:tcW w:w="7207" w:type="dxa"/>
          </w:tcPr>
          <w:p w:rsidR="00BD2607" w:rsidRDefault="005F0E55">
            <w:pPr>
              <w:pStyle w:val="a3"/>
            </w:pPr>
            <w:r>
              <w:t>1.</w:t>
            </w:r>
            <w:r>
              <w:t>负责公司采购和人事行政后勤管理工作。</w:t>
            </w:r>
          </w:p>
          <w:p w:rsidR="00BD2607" w:rsidRDefault="005F0E55">
            <w:pPr>
              <w:pStyle w:val="a3"/>
            </w:pPr>
            <w:r>
              <w:t>2.</w:t>
            </w:r>
            <w:r>
              <w:t>抓好物资管理和安全防火、防潮和卫生工作；做好废旧物资处</w:t>
            </w:r>
          </w:p>
          <w:p w:rsidR="00BD2607" w:rsidRDefault="005F0E55">
            <w:pPr>
              <w:pStyle w:val="a3"/>
            </w:pPr>
            <w:r>
              <w:rPr>
                <w:rFonts w:hint="eastAsia"/>
              </w:rPr>
              <w:t>理及再利用工作。</w:t>
            </w:r>
          </w:p>
          <w:p w:rsidR="00BD2607" w:rsidRDefault="005F0E55">
            <w:pPr>
              <w:pStyle w:val="a3"/>
            </w:pPr>
            <w:r>
              <w:t>3.</w:t>
            </w:r>
            <w:r>
              <w:t>负责组织管理体系的建立、实施与保持。</w:t>
            </w:r>
          </w:p>
          <w:p w:rsidR="00BD2607" w:rsidRDefault="005F0E55">
            <w:pPr>
              <w:pStyle w:val="a3"/>
            </w:pPr>
            <w:r>
              <w:t>4.</w:t>
            </w:r>
            <w:r>
              <w:t>组织内审工作，及时向总经理报告审核情况，并为管理体系改</w:t>
            </w:r>
          </w:p>
          <w:p w:rsidR="00BD2607" w:rsidRDefault="005F0E55">
            <w:pPr>
              <w:pStyle w:val="a3"/>
            </w:pPr>
            <w:r>
              <w:rPr>
                <w:rFonts w:hint="eastAsia"/>
              </w:rPr>
              <w:t>进提供依据和相关信息。</w:t>
            </w:r>
          </w:p>
          <w:p w:rsidR="00BD2607" w:rsidRDefault="005F0E55">
            <w:pPr>
              <w:pStyle w:val="a3"/>
            </w:pPr>
            <w:r>
              <w:t>5.</w:t>
            </w:r>
            <w:r>
              <w:t>组织制订目标、指标和管理方案。</w:t>
            </w:r>
          </w:p>
          <w:p w:rsidR="00BD2607" w:rsidRDefault="005F0E55">
            <w:pPr>
              <w:pStyle w:val="a3"/>
            </w:pPr>
            <w:r>
              <w:t>6.</w:t>
            </w:r>
            <w:r>
              <w:t>协助总经理进行管理评审，准备管理评审资料，向总经理报告</w:t>
            </w:r>
          </w:p>
          <w:p w:rsidR="00BD2607" w:rsidRDefault="005F0E55">
            <w:pPr>
              <w:pStyle w:val="a3"/>
            </w:pPr>
            <w:r>
              <w:rPr>
                <w:rFonts w:hint="eastAsia"/>
              </w:rPr>
              <w:t>管理体系绩效为管理评审提供依据。</w:t>
            </w:r>
          </w:p>
          <w:p w:rsidR="00BD2607" w:rsidRDefault="005F0E55">
            <w:pPr>
              <w:pStyle w:val="a3"/>
            </w:pPr>
            <w:r>
              <w:t>7.</w:t>
            </w:r>
            <w:r>
              <w:t>组织管理体系认证的外部联系工作。</w:t>
            </w:r>
          </w:p>
        </w:tc>
      </w:tr>
      <w:tr w:rsidR="00BD2607">
        <w:tc>
          <w:tcPr>
            <w:tcW w:w="1153" w:type="dxa"/>
            <w:vAlign w:val="center"/>
          </w:tcPr>
          <w:p w:rsidR="00BD2607" w:rsidRDefault="005F0E55">
            <w:pPr>
              <w:pStyle w:val="a3"/>
              <w:spacing w:before="154"/>
            </w:pPr>
            <w:r>
              <w:rPr>
                <w:rFonts w:hint="eastAsia"/>
              </w:rPr>
              <w:t>财务部</w:t>
            </w:r>
          </w:p>
        </w:tc>
        <w:tc>
          <w:tcPr>
            <w:tcW w:w="7207" w:type="dxa"/>
          </w:tcPr>
          <w:p w:rsidR="00BD2607" w:rsidRDefault="005F0E55">
            <w:pPr>
              <w:pStyle w:val="a3"/>
            </w:pPr>
            <w:r>
              <w:t>1.</w:t>
            </w:r>
            <w:r>
              <w:t>负责公司财务日常核算、公司融资、涉税申报、核算工资等工</w:t>
            </w:r>
          </w:p>
          <w:p w:rsidR="00BD2607" w:rsidRDefault="005F0E55">
            <w:pPr>
              <w:pStyle w:val="a3"/>
            </w:pPr>
            <w:r>
              <w:rPr>
                <w:rFonts w:hint="eastAsia"/>
              </w:rPr>
              <w:t>作。</w:t>
            </w:r>
          </w:p>
          <w:p w:rsidR="00BD2607" w:rsidRDefault="005F0E55">
            <w:pPr>
              <w:pStyle w:val="a3"/>
            </w:pPr>
            <w:r>
              <w:t>2.</w:t>
            </w:r>
            <w:r>
              <w:t>作为公司财务方面的主管部门。</w:t>
            </w:r>
          </w:p>
          <w:p w:rsidR="00BD2607" w:rsidRDefault="005F0E55">
            <w:pPr>
              <w:pStyle w:val="a3"/>
            </w:pPr>
            <w:r>
              <w:t>3.</w:t>
            </w:r>
            <w:r>
              <w:t>负责公司内部外部财务相关问题的决策，并对公司日常运行情</w:t>
            </w:r>
          </w:p>
          <w:p w:rsidR="00BD2607" w:rsidRDefault="005F0E55">
            <w:pPr>
              <w:pStyle w:val="a3"/>
            </w:pPr>
            <w:r>
              <w:rPr>
                <w:rFonts w:hint="eastAsia"/>
              </w:rPr>
              <w:t>况进行监督检查。</w:t>
            </w:r>
          </w:p>
          <w:p w:rsidR="00BD2607" w:rsidRDefault="005F0E55">
            <w:pPr>
              <w:pStyle w:val="a3"/>
            </w:pPr>
            <w:r>
              <w:t>4.</w:t>
            </w:r>
            <w:r>
              <w:t>负责组织对财务数据的定期调查分析。</w:t>
            </w:r>
          </w:p>
          <w:p w:rsidR="00BD2607" w:rsidRDefault="005F0E55">
            <w:pPr>
              <w:pStyle w:val="a3"/>
            </w:pPr>
            <w:r>
              <w:t>5.</w:t>
            </w:r>
            <w:r>
              <w:t>按要求做好收发账务管理。</w:t>
            </w:r>
          </w:p>
          <w:p w:rsidR="00BD2607" w:rsidRDefault="005F0E55">
            <w:pPr>
              <w:pStyle w:val="a3"/>
            </w:pPr>
            <w:r>
              <w:t>6.</w:t>
            </w:r>
            <w:r>
              <w:t>根据公司生产经营要求，负责资金的筹措工作。</w:t>
            </w:r>
          </w:p>
          <w:p w:rsidR="00BD2607" w:rsidRDefault="005F0E55">
            <w:pPr>
              <w:pStyle w:val="a3"/>
            </w:pPr>
            <w:r>
              <w:t>7.</w:t>
            </w:r>
            <w:r>
              <w:t>根据财务制度做好资金调度，督促资金回笼，控制货款支付。</w:t>
            </w:r>
          </w:p>
        </w:tc>
      </w:tr>
      <w:tr w:rsidR="00BD2607">
        <w:tc>
          <w:tcPr>
            <w:tcW w:w="1153" w:type="dxa"/>
            <w:vAlign w:val="center"/>
          </w:tcPr>
          <w:p w:rsidR="00BD2607" w:rsidRDefault="005F0E55">
            <w:pPr>
              <w:pStyle w:val="a3"/>
              <w:spacing w:before="154"/>
            </w:pPr>
            <w:r>
              <w:t>销售部</w:t>
            </w:r>
          </w:p>
        </w:tc>
        <w:tc>
          <w:tcPr>
            <w:tcW w:w="7207" w:type="dxa"/>
          </w:tcPr>
          <w:p w:rsidR="00BD2607" w:rsidRDefault="005F0E55">
            <w:pPr>
              <w:pStyle w:val="a3"/>
              <w:rPr>
                <w:lang w:val="en-US"/>
              </w:rPr>
            </w:pPr>
            <w:r>
              <w:rPr>
                <w:lang w:val="en-US"/>
              </w:rPr>
              <w:t>1.</w:t>
            </w:r>
            <w:r>
              <w:rPr>
                <w:lang w:val="en-US"/>
              </w:rPr>
              <w:t>组织合同评审</w:t>
            </w:r>
            <w:r>
              <w:rPr>
                <w:lang w:val="en-US"/>
              </w:rPr>
              <w:t>,</w:t>
            </w:r>
            <w:r>
              <w:rPr>
                <w:lang w:val="en-US"/>
              </w:rPr>
              <w:t>并负责顾客满意度的调查与分析，将顾客的意</w:t>
            </w:r>
            <w:r>
              <w:rPr>
                <w:rFonts w:hint="eastAsia"/>
                <w:lang w:val="en-US"/>
              </w:rPr>
              <w:t>见与建议及时与公司内部相关部门进行沟通，遇到问题及时采取措</w:t>
            </w:r>
            <w:r>
              <w:rPr>
                <w:rFonts w:hint="eastAsia"/>
                <w:lang w:val="en-US"/>
              </w:rPr>
              <w:lastRenderedPageBreak/>
              <w:t>施，持续改进销售绩效。</w:t>
            </w:r>
          </w:p>
          <w:p w:rsidR="00BD2607" w:rsidRDefault="005F0E55">
            <w:pPr>
              <w:pStyle w:val="a3"/>
              <w:rPr>
                <w:lang w:val="en-US"/>
              </w:rPr>
            </w:pPr>
            <w:r>
              <w:rPr>
                <w:lang w:val="en-US"/>
              </w:rPr>
              <w:t>2.</w:t>
            </w:r>
            <w:r>
              <w:rPr>
                <w:lang w:val="en-US"/>
              </w:rPr>
              <w:t>将本公司评价结果及改善建议知会各相关方。</w:t>
            </w:r>
          </w:p>
          <w:p w:rsidR="00BD2607" w:rsidRDefault="005F0E55">
            <w:pPr>
              <w:pStyle w:val="a3"/>
            </w:pPr>
            <w:r>
              <w:rPr>
                <w:lang w:val="en-US"/>
              </w:rPr>
              <w:t>3.</w:t>
            </w:r>
            <w:r>
              <w:rPr>
                <w:lang w:val="en-US"/>
              </w:rPr>
              <w:t>负责公司产品的市场开发推广、销售。</w:t>
            </w:r>
          </w:p>
        </w:tc>
      </w:tr>
      <w:tr w:rsidR="00BD2607">
        <w:tc>
          <w:tcPr>
            <w:tcW w:w="1153" w:type="dxa"/>
            <w:vAlign w:val="center"/>
          </w:tcPr>
          <w:p w:rsidR="00BD2607" w:rsidRDefault="005F0E55">
            <w:pPr>
              <w:pStyle w:val="a3"/>
              <w:spacing w:before="154"/>
            </w:pPr>
            <w:r>
              <w:lastRenderedPageBreak/>
              <w:t>售后部</w:t>
            </w:r>
          </w:p>
        </w:tc>
        <w:tc>
          <w:tcPr>
            <w:tcW w:w="7207" w:type="dxa"/>
          </w:tcPr>
          <w:p w:rsidR="00BD2607" w:rsidRDefault="005F0E55">
            <w:pPr>
              <w:pStyle w:val="a3"/>
            </w:pPr>
            <w:r>
              <w:t>1.</w:t>
            </w:r>
            <w:r>
              <w:t>负责公司产品的售后服务。</w:t>
            </w:r>
          </w:p>
          <w:p w:rsidR="00BD2607" w:rsidRDefault="005F0E55">
            <w:pPr>
              <w:pStyle w:val="a3"/>
            </w:pPr>
            <w:r>
              <w:t>2.</w:t>
            </w:r>
            <w:r>
              <w:t>负责客户日常的维护管理，负责产品的监视和测量及不合格品</w:t>
            </w:r>
            <w:r>
              <w:rPr>
                <w:rFonts w:hint="eastAsia"/>
              </w:rPr>
              <w:t>的控制。</w:t>
            </w:r>
          </w:p>
          <w:p w:rsidR="00BD2607" w:rsidRDefault="005F0E55">
            <w:pPr>
              <w:pStyle w:val="a3"/>
            </w:pPr>
            <w:r>
              <w:t>3.</w:t>
            </w:r>
            <w:r>
              <w:t>负责客户的技术指导，负责产品使用过程中的技术顾问，回答</w:t>
            </w:r>
            <w:r>
              <w:rPr>
                <w:rFonts w:hint="eastAsia"/>
              </w:rPr>
              <w:t>客户的问题，帮助客户解决问题。</w:t>
            </w:r>
          </w:p>
          <w:p w:rsidR="00BD2607" w:rsidRDefault="005F0E55">
            <w:pPr>
              <w:pStyle w:val="a3"/>
            </w:pPr>
            <w:r>
              <w:t>4.</w:t>
            </w:r>
            <w:r>
              <w:t>负责建立健全技术档案管理制度</w:t>
            </w:r>
          </w:p>
        </w:tc>
      </w:tr>
    </w:tbl>
    <w:p w:rsidR="00BD2607" w:rsidRDefault="00BD2607">
      <w:pPr>
        <w:pStyle w:val="a3"/>
        <w:spacing w:before="154"/>
        <w:ind w:left="617"/>
      </w:pPr>
    </w:p>
    <w:p w:rsidR="00BD2607" w:rsidRDefault="005F0E55">
      <w:pPr>
        <w:pStyle w:val="2"/>
      </w:pPr>
      <w:r>
        <w:t>四、公司业务情况</w:t>
      </w:r>
    </w:p>
    <w:p w:rsidR="00BD2607" w:rsidRDefault="00BD2607">
      <w:pPr>
        <w:pStyle w:val="a3"/>
        <w:spacing w:before="7"/>
        <w:rPr>
          <w:b/>
          <w:sz w:val="20"/>
        </w:rPr>
      </w:pPr>
    </w:p>
    <w:p w:rsidR="00BD2607" w:rsidRDefault="005F0E55">
      <w:pPr>
        <w:pStyle w:val="a3"/>
        <w:numPr>
          <w:ilvl w:val="0"/>
          <w:numId w:val="2"/>
        </w:numPr>
        <w:spacing w:before="1"/>
      </w:pPr>
      <w:r>
        <w:t>主要产品或服务内容</w:t>
      </w:r>
    </w:p>
    <w:p w:rsidR="00BD2607" w:rsidRDefault="005F0E55">
      <w:pPr>
        <w:pStyle w:val="a3"/>
        <w:ind w:firstLineChars="200" w:firstLine="480"/>
      </w:pPr>
      <w:r>
        <w:t>公司主要产品分为四类：一是化肥业务；二是农用薄膜</w:t>
      </w:r>
      <w:r>
        <w:rPr>
          <w:rFonts w:hint="eastAsia"/>
        </w:rPr>
        <w:t>；</w:t>
      </w:r>
      <w:r>
        <w:t>三是园林工具</w:t>
      </w:r>
      <w:r>
        <w:rPr>
          <w:rFonts w:hint="eastAsia"/>
        </w:rPr>
        <w:t>；</w:t>
      </w:r>
      <w:r>
        <w:t>四</w:t>
      </w:r>
      <w:r>
        <w:rPr>
          <w:rFonts w:hint="eastAsia"/>
        </w:rPr>
        <w:t>、</w:t>
      </w:r>
      <w:r>
        <w:t>药械配件等</w:t>
      </w:r>
      <w:r>
        <w:rPr>
          <w:rFonts w:hint="eastAsia"/>
        </w:rPr>
        <w:t>。</w:t>
      </w:r>
      <w:r>
        <w:t>公司紧跟市场需求，不断推出优质产品并强化服务</w:t>
      </w:r>
      <w:r>
        <w:rPr>
          <w:rFonts w:hint="eastAsia"/>
        </w:rPr>
        <w:t>；</w:t>
      </w:r>
      <w:r>
        <w:t>利用产品优势推广增加了</w:t>
      </w:r>
      <w:r>
        <w:rPr>
          <w:rFonts w:hint="eastAsia"/>
        </w:rPr>
        <w:t>赢利模式也</w:t>
      </w:r>
      <w:r>
        <w:t>提升了企业市场活跃度。</w:t>
      </w:r>
    </w:p>
    <w:p w:rsidR="00BD2607" w:rsidRDefault="005F0E55">
      <w:pPr>
        <w:pStyle w:val="a3"/>
        <w:ind w:firstLineChars="200" w:firstLine="480"/>
      </w:pPr>
      <w:r>
        <w:t>商业模式</w:t>
      </w:r>
    </w:p>
    <w:p w:rsidR="00BD2607" w:rsidRDefault="005F0E55">
      <w:pPr>
        <w:pStyle w:val="a3"/>
        <w:ind w:firstLineChars="200" w:firstLine="480"/>
        <w:rPr>
          <w:lang w:val="en-US"/>
        </w:rPr>
      </w:pPr>
      <w:r>
        <w:rPr>
          <w:rFonts w:hint="eastAsia"/>
          <w:lang w:val="en-US"/>
        </w:rPr>
        <w:t>（一）采购模式</w:t>
      </w:r>
      <w:r>
        <w:rPr>
          <w:rFonts w:hint="eastAsia"/>
          <w:lang w:val="en-US"/>
        </w:rPr>
        <w:t xml:space="preserve"> </w:t>
      </w:r>
    </w:p>
    <w:p w:rsidR="00BD2607" w:rsidRDefault="005F0E55">
      <w:pPr>
        <w:pStyle w:val="a3"/>
        <w:ind w:firstLineChars="200" w:firstLine="480"/>
        <w:rPr>
          <w:lang w:val="en-US"/>
        </w:rPr>
      </w:pPr>
      <w:r>
        <w:rPr>
          <w:rFonts w:hint="eastAsia"/>
          <w:lang w:val="en-US"/>
        </w:rPr>
        <w:t>公司作为销售企业，所需的化肥、农用薄膜等农资均通过向合格供应商采购取得。公司根据各类农资的市场需求等具体情况进行相关农用物资</w:t>
      </w:r>
      <w:r>
        <w:rPr>
          <w:rFonts w:hint="eastAsia"/>
          <w:lang w:val="en-US"/>
        </w:rPr>
        <w:t>的采购，公司对农业物资的质量有严格的要求，由采购部按照公司的采购标准，选择合格供应商进行采购，并跟踪到货情况，生产部验收合格后入库，财务部门按规定付款。</w:t>
      </w:r>
    </w:p>
    <w:p w:rsidR="00BD2607" w:rsidRDefault="005F0E55">
      <w:pPr>
        <w:pStyle w:val="a3"/>
        <w:ind w:firstLineChars="200" w:firstLine="480"/>
        <w:rPr>
          <w:lang w:val="en-US"/>
        </w:rPr>
      </w:pPr>
      <w:r>
        <w:rPr>
          <w:rFonts w:hint="eastAsia"/>
          <w:lang w:val="en-US"/>
        </w:rPr>
        <w:t>（二）销售模式</w:t>
      </w:r>
      <w:r>
        <w:rPr>
          <w:rFonts w:hint="eastAsia"/>
          <w:lang w:val="en-US"/>
        </w:rPr>
        <w:t xml:space="preserve"> </w:t>
      </w:r>
    </w:p>
    <w:p w:rsidR="00BD2607" w:rsidRDefault="005F0E55">
      <w:pPr>
        <w:pStyle w:val="a3"/>
        <w:ind w:firstLineChars="200" w:firstLine="480"/>
        <w:rPr>
          <w:lang w:val="en-US"/>
        </w:rPr>
      </w:pPr>
      <w:r>
        <w:rPr>
          <w:rFonts w:hint="eastAsia"/>
          <w:lang w:val="en-US"/>
        </w:rPr>
        <w:t>公司直接将产品批发或销售给下游的客户。公司与客户达成购销意向后，签订购销协议。对于大宗采购的客户，公司会根据以前年度合作情况、客户信用情况等综合考虑预收部分货款，对于临时性、小额采购的客户，公司一般采取先收取货款再发货的方式。公司根据货物过磅登记表、拉运通知单与客户进行销售结算，并开具销售发票。</w:t>
      </w:r>
    </w:p>
    <w:p w:rsidR="00BD2607" w:rsidRDefault="005F0E55">
      <w:pPr>
        <w:pStyle w:val="a3"/>
        <w:ind w:firstLineChars="200" w:firstLine="480"/>
      </w:pPr>
      <w:r>
        <w:rPr>
          <w:rFonts w:hint="eastAsia"/>
        </w:rPr>
        <w:t>（三）</w:t>
      </w:r>
      <w:r>
        <w:t>结算模式</w:t>
      </w:r>
    </w:p>
    <w:p w:rsidR="00BD2607" w:rsidRDefault="005F0E55">
      <w:pPr>
        <w:pStyle w:val="a3"/>
        <w:ind w:firstLineChars="200" w:firstLine="480"/>
      </w:pPr>
      <w:r>
        <w:t>公司结算与上下游销售渠道多通过银行或第三方支付结算。</w:t>
      </w:r>
    </w:p>
    <w:p w:rsidR="00BD2607" w:rsidRDefault="00BD2607">
      <w:pPr>
        <w:pStyle w:val="a3"/>
        <w:ind w:firstLineChars="200" w:firstLine="480"/>
      </w:pPr>
    </w:p>
    <w:p w:rsidR="00BD2607" w:rsidRDefault="005F0E55">
      <w:pPr>
        <w:pStyle w:val="2"/>
        <w:numPr>
          <w:ilvl w:val="0"/>
          <w:numId w:val="3"/>
        </w:numPr>
      </w:pPr>
      <w:r>
        <w:t>财务报表</w:t>
      </w:r>
    </w:p>
    <w:p w:rsidR="00BD2607" w:rsidRDefault="00BD2607"/>
    <w:p w:rsidR="00BD2607" w:rsidRDefault="005F0E55">
      <w:pPr>
        <w:pStyle w:val="2"/>
        <w:rPr>
          <w:b w:val="0"/>
          <w:bCs w:val="0"/>
          <w:spacing w:val="-10"/>
        </w:rPr>
      </w:pPr>
      <w:r>
        <w:rPr>
          <w:rFonts w:hint="eastAsia"/>
          <w:b w:val="0"/>
          <w:bCs w:val="0"/>
          <w:spacing w:val="-10"/>
        </w:rPr>
        <w:t>（一）资产负债表</w:t>
      </w:r>
    </w:p>
    <w:tbl>
      <w:tblPr>
        <w:tblW w:w="8801" w:type="dxa"/>
        <w:tblInd w:w="-269" w:type="dxa"/>
        <w:tblLayout w:type="fixed"/>
        <w:tblCellMar>
          <w:left w:w="0" w:type="dxa"/>
          <w:right w:w="0" w:type="dxa"/>
        </w:tblCellMar>
        <w:tblLook w:val="04A0"/>
      </w:tblPr>
      <w:tblGrid>
        <w:gridCol w:w="2836"/>
        <w:gridCol w:w="274"/>
        <w:gridCol w:w="1852"/>
        <w:gridCol w:w="138"/>
        <w:gridCol w:w="1847"/>
        <w:gridCol w:w="144"/>
        <w:gridCol w:w="1698"/>
        <w:gridCol w:w="12"/>
      </w:tblGrid>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lang w:val="en-US"/>
              </w:rPr>
              <w:t>9</w:t>
            </w:r>
            <w:r>
              <w:rPr>
                <w:rFonts w:hint="eastAsia"/>
                <w:spacing w:val="-10"/>
                <w:sz w:val="24"/>
                <w:szCs w:val="24"/>
              </w:rPr>
              <w:t>月</w:t>
            </w:r>
            <w:r>
              <w:rPr>
                <w:rFonts w:hint="eastAsia"/>
                <w:spacing w:val="-10"/>
                <w:sz w:val="24"/>
                <w:szCs w:val="24"/>
              </w:rPr>
              <w:t>30</w:t>
            </w:r>
            <w:r>
              <w:rPr>
                <w:rFonts w:hint="eastAsia"/>
                <w:spacing w:val="-10"/>
                <w:sz w:val="24"/>
                <w:szCs w:val="24"/>
              </w:rPr>
              <w:t>日</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12</w:t>
            </w:r>
            <w:r>
              <w:rPr>
                <w:rFonts w:hint="eastAsia"/>
                <w:spacing w:val="-10"/>
                <w:sz w:val="24"/>
                <w:szCs w:val="24"/>
              </w:rPr>
              <w:t>月</w:t>
            </w:r>
            <w:r>
              <w:rPr>
                <w:rFonts w:hint="eastAsia"/>
                <w:spacing w:val="-10"/>
                <w:sz w:val="24"/>
                <w:szCs w:val="24"/>
              </w:rPr>
              <w:t>31</w:t>
            </w:r>
            <w:r>
              <w:rPr>
                <w:rFonts w:hint="eastAsia"/>
                <w:spacing w:val="-10"/>
                <w:sz w:val="24"/>
                <w:szCs w:val="24"/>
              </w:rPr>
              <w:t>日</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w:t>
            </w:r>
            <w:r>
              <w:rPr>
                <w:rFonts w:hint="eastAsia"/>
                <w:spacing w:val="-10"/>
                <w:sz w:val="24"/>
                <w:szCs w:val="24"/>
              </w:rPr>
              <w:t>月</w:t>
            </w:r>
            <w:r>
              <w:rPr>
                <w:rFonts w:hint="eastAsia"/>
                <w:spacing w:val="-10"/>
                <w:sz w:val="24"/>
                <w:szCs w:val="24"/>
              </w:rPr>
              <w:t>1</w:t>
            </w:r>
            <w:r>
              <w:rPr>
                <w:rFonts w:hint="eastAsia"/>
                <w:spacing w:val="-10"/>
                <w:sz w:val="24"/>
                <w:szCs w:val="24"/>
              </w:rPr>
              <w:t>日</w:t>
            </w: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流动资产：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货币资金</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148178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124338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73138</w:t>
            </w: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短期投资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42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应收票据</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435"/>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应收账款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trHeight w:val="465"/>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预付账款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应收利息</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lastRenderedPageBreak/>
              <w:t>应收股利</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其他应收款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存货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85710</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124550</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200560</w:t>
            </w: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待摊费用</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其他流动资产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流动资产合计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233888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ind w:right="420"/>
              <w:jc w:val="center"/>
              <w:textAlignment w:val="center"/>
              <w:rPr>
                <w:spacing w:val="-10"/>
                <w:sz w:val="24"/>
                <w:szCs w:val="24"/>
                <w:lang w:val="en-US"/>
              </w:rPr>
            </w:pPr>
            <w:r>
              <w:rPr>
                <w:rFonts w:hint="eastAsia"/>
                <w:spacing w:val="-10"/>
                <w:sz w:val="24"/>
                <w:szCs w:val="24"/>
                <w:lang w:val="en-US"/>
              </w:rPr>
              <w:t>248888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273698</w:t>
            </w: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长期投资：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长期股权投资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长期债权投资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长期投资合计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固定资产：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固定资产原价</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减：累计折旧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固定资产净值</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减固定资产减值准备</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固定资产净额</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工程物资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在建工程</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固定资产清理</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固定资产合计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无形资产及其他资产：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无形资产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长期待摊费用</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其他长期资产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无形资产及其他资产合计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递延税项：</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递延税款借项</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资产总计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233888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248888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273698</w:t>
            </w: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负债和所有者权益</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lang w:val="en-US"/>
              </w:rPr>
              <w:t>9</w:t>
            </w:r>
            <w:r>
              <w:rPr>
                <w:rFonts w:hint="eastAsia"/>
                <w:spacing w:val="-10"/>
                <w:sz w:val="24"/>
                <w:szCs w:val="24"/>
              </w:rPr>
              <w:t>月</w:t>
            </w:r>
            <w:r>
              <w:rPr>
                <w:rFonts w:hint="eastAsia"/>
                <w:spacing w:val="-10"/>
                <w:sz w:val="24"/>
                <w:szCs w:val="24"/>
              </w:rPr>
              <w:t>30</w:t>
            </w:r>
            <w:r>
              <w:rPr>
                <w:rFonts w:hint="eastAsia"/>
                <w:spacing w:val="-10"/>
                <w:sz w:val="24"/>
                <w:szCs w:val="24"/>
              </w:rPr>
              <w:t>日</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12</w:t>
            </w:r>
            <w:r>
              <w:rPr>
                <w:rFonts w:hint="eastAsia"/>
                <w:spacing w:val="-10"/>
                <w:sz w:val="24"/>
                <w:szCs w:val="24"/>
              </w:rPr>
              <w:t>月</w:t>
            </w:r>
            <w:r>
              <w:rPr>
                <w:rFonts w:hint="eastAsia"/>
                <w:spacing w:val="-10"/>
                <w:sz w:val="24"/>
                <w:szCs w:val="24"/>
              </w:rPr>
              <w:t>3</w:t>
            </w:r>
            <w:r>
              <w:rPr>
                <w:rFonts w:hint="eastAsia"/>
                <w:spacing w:val="-10"/>
                <w:sz w:val="24"/>
                <w:szCs w:val="24"/>
              </w:rPr>
              <w:t>日</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2020</w:t>
            </w:r>
            <w:r>
              <w:rPr>
                <w:rFonts w:hint="eastAsia"/>
                <w:spacing w:val="-10"/>
                <w:sz w:val="24"/>
                <w:szCs w:val="24"/>
              </w:rPr>
              <w:t>年</w:t>
            </w:r>
            <w:r>
              <w:rPr>
                <w:rFonts w:hint="eastAsia"/>
                <w:spacing w:val="-10"/>
                <w:sz w:val="24"/>
                <w:szCs w:val="24"/>
              </w:rPr>
              <w:t>1</w:t>
            </w:r>
            <w:r>
              <w:rPr>
                <w:rFonts w:hint="eastAsia"/>
                <w:spacing w:val="-10"/>
                <w:sz w:val="24"/>
                <w:szCs w:val="24"/>
              </w:rPr>
              <w:t>月</w:t>
            </w:r>
            <w:r>
              <w:rPr>
                <w:rFonts w:hint="eastAsia"/>
                <w:spacing w:val="-10"/>
                <w:sz w:val="24"/>
                <w:szCs w:val="24"/>
              </w:rPr>
              <w:t>1</w:t>
            </w:r>
            <w:r>
              <w:rPr>
                <w:rFonts w:hint="eastAsia"/>
                <w:spacing w:val="-10"/>
                <w:sz w:val="24"/>
                <w:szCs w:val="24"/>
              </w:rPr>
              <w:t>日</w:t>
            </w: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流动负债：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短期借款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应付票据</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应付账款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预收款项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应付职工薪酬</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应付福利费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应付利润</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lastRenderedPageBreak/>
              <w:t>应交税金</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both"/>
              <w:rPr>
                <w:spacing w:val="-10"/>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lang w:val="en-US"/>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预提费用</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预计负债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一年内到期的长期负债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其他流动负债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流动负债合计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rsidP="007E672D">
            <w:pPr>
              <w:widowControl/>
              <w:ind w:firstLineChars="100" w:firstLine="230"/>
              <w:textAlignment w:val="center"/>
              <w:rPr>
                <w:spacing w:val="-10"/>
                <w:sz w:val="24"/>
                <w:szCs w:val="24"/>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长期借款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应付债券</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长期应付款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专项应付款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其他长期负债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lang w:val="en-US"/>
              </w:rPr>
            </w:pPr>
            <w:r>
              <w:rPr>
                <w:rFonts w:hint="eastAsia"/>
                <w:spacing w:val="-10"/>
                <w:sz w:val="24"/>
                <w:szCs w:val="24"/>
                <w:lang w:val="en-US"/>
              </w:rPr>
              <w:t>长期负债合计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lang w:val="en-US"/>
              </w:rPr>
            </w:pPr>
            <w:r>
              <w:rPr>
                <w:rFonts w:hint="eastAsia"/>
                <w:spacing w:val="-10"/>
                <w:sz w:val="24"/>
                <w:szCs w:val="24"/>
                <w:lang w:val="en-US"/>
              </w:rPr>
              <w:t>递延税项：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lang w:val="en-US"/>
              </w:rPr>
            </w:pPr>
            <w:r>
              <w:rPr>
                <w:rFonts w:hint="eastAsia"/>
                <w:spacing w:val="-10"/>
                <w:sz w:val="24"/>
                <w:szCs w:val="24"/>
                <w:lang w:val="en-US"/>
              </w:rPr>
              <w:t>递延税款贷项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rsidP="007E672D">
            <w:pPr>
              <w:widowControl/>
              <w:ind w:firstLineChars="100" w:firstLine="230"/>
              <w:textAlignment w:val="center"/>
              <w:rPr>
                <w:spacing w:val="-10"/>
                <w:sz w:val="24"/>
                <w:szCs w:val="24"/>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所有者权益（或股东权益）：</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实收资本（股本）</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500000</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500000</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500000</w:t>
            </w: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资本公积</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盈余公积</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lang w:val="en-US"/>
              </w:rPr>
            </w:pPr>
            <w:r>
              <w:rPr>
                <w:rFonts w:hint="eastAsia"/>
                <w:spacing w:val="-10"/>
                <w:sz w:val="24"/>
                <w:szCs w:val="24"/>
                <w:lang w:val="en-US"/>
              </w:rPr>
              <w:t xml:space="preserve"> </w:t>
            </w:r>
            <w:r>
              <w:rPr>
                <w:rFonts w:hint="eastAsia"/>
                <w:spacing w:val="-10"/>
                <w:sz w:val="24"/>
                <w:szCs w:val="24"/>
                <w:lang w:val="en-US"/>
              </w:rPr>
              <w:t>其中：法定公积金</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gridAfter w:val="1"/>
          <w:wAfter w:w="12" w:type="dxa"/>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未分配利润</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-266112</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-251112</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-226302</w:t>
            </w: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所有者权益（或股东权益）合计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jc w:val="center"/>
              <w:textAlignment w:val="center"/>
              <w:rPr>
                <w:spacing w:val="-10"/>
                <w:sz w:val="24"/>
                <w:szCs w:val="24"/>
                <w:lang w:val="en-US"/>
              </w:rPr>
            </w:pPr>
            <w:r>
              <w:rPr>
                <w:rFonts w:hint="eastAsia"/>
                <w:spacing w:val="-10"/>
                <w:sz w:val="24"/>
                <w:szCs w:val="24"/>
                <w:lang w:val="en-US"/>
              </w:rPr>
              <w:t>233888</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248888</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273698</w:t>
            </w:r>
          </w:p>
        </w:tc>
      </w:tr>
      <w:tr w:rsidR="00BD2607">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textAlignment w:val="center"/>
              <w:rPr>
                <w:spacing w:val="-10"/>
                <w:sz w:val="24"/>
                <w:szCs w:val="24"/>
              </w:rPr>
            </w:pPr>
            <w:r>
              <w:rPr>
                <w:rFonts w:hint="eastAsia"/>
                <w:spacing w:val="-10"/>
                <w:sz w:val="24"/>
                <w:szCs w:val="24"/>
              </w:rPr>
              <w:t>负债和所有者权益（或股东权益）总计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100" w:firstLine="230"/>
              <w:jc w:val="center"/>
              <w:textAlignment w:val="center"/>
              <w:rPr>
                <w:spacing w:val="-10"/>
                <w:sz w:val="24"/>
                <w:szCs w:val="24"/>
                <w:lang w:val="en-US"/>
              </w:rPr>
            </w:pPr>
            <w:r>
              <w:rPr>
                <w:rFonts w:hint="eastAsia"/>
                <w:spacing w:val="-10"/>
                <w:sz w:val="24"/>
                <w:szCs w:val="24"/>
                <w:lang w:val="en-US"/>
              </w:rPr>
              <w:t>233888</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248888</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273698</w:t>
            </w:r>
          </w:p>
        </w:tc>
      </w:tr>
    </w:tbl>
    <w:p w:rsidR="00BD2607" w:rsidRDefault="00BD2607">
      <w:pPr>
        <w:pStyle w:val="a3"/>
        <w:spacing w:before="6"/>
        <w:rPr>
          <w:spacing w:val="-10"/>
        </w:rPr>
      </w:pPr>
    </w:p>
    <w:p w:rsidR="00BD2607" w:rsidRDefault="005F0E55">
      <w:pPr>
        <w:pStyle w:val="a3"/>
        <w:spacing w:before="66"/>
        <w:ind w:left="617" w:firstLine="200"/>
        <w:rPr>
          <w:spacing w:val="-10"/>
        </w:rPr>
      </w:pPr>
      <w:r>
        <w:rPr>
          <w:rFonts w:hint="eastAsia"/>
          <w:spacing w:val="-10"/>
        </w:rPr>
        <w:t>（二）利润表</w:t>
      </w:r>
    </w:p>
    <w:p w:rsidR="00BD2607" w:rsidRDefault="00BD2607">
      <w:pPr>
        <w:pStyle w:val="a3"/>
        <w:spacing w:before="5"/>
        <w:ind w:firstLine="200"/>
        <w:rPr>
          <w:spacing w:val="-10"/>
        </w:rPr>
      </w:pPr>
    </w:p>
    <w:tbl>
      <w:tblPr>
        <w:tblW w:w="8882" w:type="dxa"/>
        <w:tblInd w:w="-269" w:type="dxa"/>
        <w:tblLayout w:type="fixed"/>
        <w:tblCellMar>
          <w:left w:w="0" w:type="dxa"/>
          <w:right w:w="0" w:type="dxa"/>
        </w:tblCellMar>
        <w:tblLook w:val="04A0"/>
      </w:tblPr>
      <w:tblGrid>
        <w:gridCol w:w="4815"/>
        <w:gridCol w:w="2061"/>
        <w:gridCol w:w="2006"/>
      </w:tblGrid>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项目</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2021</w:t>
            </w:r>
            <w:r>
              <w:rPr>
                <w:rFonts w:hint="eastAsia"/>
                <w:spacing w:val="-10"/>
                <w:sz w:val="24"/>
                <w:szCs w:val="24"/>
              </w:rPr>
              <w:t>年</w:t>
            </w:r>
            <w:r>
              <w:rPr>
                <w:rFonts w:hint="eastAsia"/>
                <w:spacing w:val="-10"/>
                <w:sz w:val="24"/>
                <w:szCs w:val="24"/>
              </w:rPr>
              <w:t>1-</w:t>
            </w:r>
            <w:r>
              <w:rPr>
                <w:rFonts w:hint="eastAsia"/>
                <w:spacing w:val="-10"/>
                <w:sz w:val="24"/>
                <w:szCs w:val="24"/>
                <w:lang w:val="en-US"/>
              </w:rPr>
              <w:t>9</w:t>
            </w:r>
            <w:r>
              <w:rPr>
                <w:rFonts w:hint="eastAsia"/>
                <w:spacing w:val="-10"/>
                <w:sz w:val="24"/>
                <w:szCs w:val="24"/>
              </w:rPr>
              <w:t>月</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2020</w:t>
            </w:r>
            <w:r>
              <w:rPr>
                <w:rFonts w:hint="eastAsia"/>
                <w:spacing w:val="-10"/>
                <w:sz w:val="24"/>
                <w:szCs w:val="24"/>
              </w:rPr>
              <w:t>年度</w:t>
            </w: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一、营业收入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126664</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246568</w:t>
            </w: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减</w:t>
            </w:r>
            <w:r>
              <w:rPr>
                <w:rFonts w:hint="eastAsia"/>
                <w:spacing w:val="-10"/>
                <w:sz w:val="24"/>
                <w:szCs w:val="24"/>
              </w:rPr>
              <w:t>:</w:t>
            </w:r>
            <w:r>
              <w:rPr>
                <w:rFonts w:hint="eastAsia"/>
                <w:spacing w:val="-10"/>
                <w:sz w:val="24"/>
                <w:szCs w:val="24"/>
              </w:rPr>
              <w:t>主营业务成本</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131664</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rPr>
            </w:pPr>
            <w:r>
              <w:rPr>
                <w:rFonts w:hint="eastAsia"/>
                <w:spacing w:val="-10"/>
                <w:sz w:val="24"/>
                <w:szCs w:val="24"/>
              </w:rPr>
              <w:t>265178</w:t>
            </w: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lastRenderedPageBreak/>
              <w:t>减：主营业务税金及附加</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二、主营业务利润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加：其他业务利润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减：销售费用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jc w:val="center"/>
              <w:rPr>
                <w:spacing w:val="-10"/>
                <w:sz w:val="24"/>
                <w:szCs w:val="24"/>
              </w:rPr>
            </w:pPr>
            <w:r>
              <w:rPr>
                <w:rFonts w:hint="eastAsia"/>
                <w:spacing w:val="-10"/>
                <w:sz w:val="24"/>
                <w:szCs w:val="24"/>
              </w:rPr>
              <w:t>5400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管理费用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4600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lang w:val="en-US"/>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财务费用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三、营业利润（亏损以“</w:t>
            </w:r>
            <w:r>
              <w:rPr>
                <w:rFonts w:hint="eastAsia"/>
                <w:spacing w:val="-10"/>
                <w:sz w:val="24"/>
                <w:szCs w:val="24"/>
              </w:rPr>
              <w:t>-</w:t>
            </w:r>
            <w:r>
              <w:rPr>
                <w:rFonts w:hint="eastAsia"/>
                <w:spacing w:val="-10"/>
                <w:sz w:val="24"/>
                <w:szCs w:val="24"/>
              </w:rPr>
              <w:t>”号填列）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-18610</w:t>
            </w: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加：投资收益</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补贴收入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rsidP="007E672D">
            <w:pPr>
              <w:widowControl/>
              <w:ind w:firstLineChars="200" w:firstLine="460"/>
              <w:textAlignment w:val="center"/>
              <w:rPr>
                <w:spacing w:val="-10"/>
                <w:sz w:val="24"/>
                <w:szCs w:val="24"/>
              </w:rPr>
            </w:pPr>
            <w:r>
              <w:rPr>
                <w:rFonts w:hint="eastAsia"/>
                <w:spacing w:val="-10"/>
                <w:sz w:val="24"/>
                <w:szCs w:val="24"/>
              </w:rPr>
              <w:t>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减：营业外支出</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四、利润总额</w:t>
            </w:r>
            <w:r>
              <w:rPr>
                <w:rFonts w:hint="eastAsia"/>
                <w:spacing w:val="-10"/>
                <w:sz w:val="24"/>
                <w:szCs w:val="24"/>
              </w:rPr>
              <w:t>(</w:t>
            </w:r>
            <w:r>
              <w:rPr>
                <w:rFonts w:hint="eastAsia"/>
                <w:spacing w:val="-10"/>
                <w:sz w:val="24"/>
                <w:szCs w:val="24"/>
              </w:rPr>
              <w:t>亏损总额以</w:t>
            </w:r>
            <w:r>
              <w:rPr>
                <w:rFonts w:hint="eastAsia"/>
                <w:spacing w:val="-10"/>
                <w:sz w:val="24"/>
                <w:szCs w:val="24"/>
              </w:rPr>
              <w:t>"_"</w:t>
            </w:r>
            <w:r>
              <w:rPr>
                <w:rFonts w:hint="eastAsia"/>
                <w:spacing w:val="-10"/>
                <w:sz w:val="24"/>
                <w:szCs w:val="24"/>
              </w:rPr>
              <w:t>号填列</w:t>
            </w:r>
            <w:r>
              <w:rPr>
                <w:rFonts w:hint="eastAsia"/>
                <w:spacing w:val="-10"/>
                <w:sz w:val="24"/>
                <w:szCs w:val="24"/>
              </w:rPr>
              <w:t>)</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-18610</w:t>
            </w: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减：所得税费用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jc w:val="center"/>
              <w:rPr>
                <w:spacing w:val="-10"/>
                <w:sz w:val="24"/>
                <w:szCs w:val="24"/>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BD2607">
            <w:pPr>
              <w:widowControl/>
              <w:jc w:val="center"/>
              <w:textAlignment w:val="center"/>
              <w:rPr>
                <w:spacing w:val="-10"/>
                <w:sz w:val="24"/>
                <w:szCs w:val="24"/>
              </w:rPr>
            </w:pPr>
          </w:p>
        </w:tc>
      </w:tr>
      <w:tr w:rsidR="00BD260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textAlignment w:val="center"/>
              <w:rPr>
                <w:spacing w:val="-10"/>
                <w:sz w:val="24"/>
                <w:szCs w:val="24"/>
              </w:rPr>
            </w:pPr>
            <w:r>
              <w:rPr>
                <w:rFonts w:hint="eastAsia"/>
                <w:spacing w:val="-10"/>
                <w:sz w:val="24"/>
                <w:szCs w:val="24"/>
              </w:rPr>
              <w:t>五、净利润</w:t>
            </w:r>
            <w:r>
              <w:rPr>
                <w:rFonts w:hint="eastAsia"/>
                <w:spacing w:val="-10"/>
                <w:sz w:val="24"/>
                <w:szCs w:val="24"/>
              </w:rPr>
              <w:t>(</w:t>
            </w:r>
            <w:r>
              <w:rPr>
                <w:rFonts w:hint="eastAsia"/>
                <w:spacing w:val="-10"/>
                <w:sz w:val="24"/>
                <w:szCs w:val="24"/>
              </w:rPr>
              <w:t>净亏损以</w:t>
            </w:r>
            <w:r>
              <w:rPr>
                <w:rFonts w:hint="eastAsia"/>
                <w:spacing w:val="-10"/>
                <w:sz w:val="24"/>
                <w:szCs w:val="24"/>
              </w:rPr>
              <w:t>"_"</w:t>
            </w:r>
            <w:r>
              <w:rPr>
                <w:rFonts w:hint="eastAsia"/>
                <w:spacing w:val="-10"/>
                <w:sz w:val="24"/>
                <w:szCs w:val="24"/>
              </w:rPr>
              <w:t>号填列</w:t>
            </w:r>
            <w:r>
              <w:rPr>
                <w:rFonts w:hint="eastAsia"/>
                <w:spacing w:val="-10"/>
                <w:sz w:val="24"/>
                <w:szCs w:val="24"/>
              </w:rPr>
              <w:t>)</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Default="005F0E55">
            <w:pPr>
              <w:widowControl/>
              <w:jc w:val="center"/>
              <w:textAlignment w:val="center"/>
              <w:rPr>
                <w:spacing w:val="-10"/>
                <w:sz w:val="24"/>
                <w:szCs w:val="24"/>
                <w:lang w:val="en-US"/>
              </w:rPr>
            </w:pPr>
            <w:r>
              <w:rPr>
                <w:rFonts w:hint="eastAsia"/>
                <w:spacing w:val="-10"/>
                <w:sz w:val="24"/>
                <w:szCs w:val="24"/>
                <w:lang w:val="en-US"/>
              </w:rPr>
              <w:t>-18610</w:t>
            </w:r>
          </w:p>
        </w:tc>
      </w:tr>
    </w:tbl>
    <w:p w:rsidR="00BD2607" w:rsidRDefault="00BD2607">
      <w:pPr>
        <w:pStyle w:val="a3"/>
        <w:spacing w:before="4"/>
        <w:rPr>
          <w:spacing w:val="-10"/>
        </w:rPr>
      </w:pPr>
    </w:p>
    <w:p w:rsidR="00BD2607" w:rsidRDefault="005F0E55">
      <w:pPr>
        <w:spacing w:before="67" w:line="484" w:lineRule="auto"/>
        <w:ind w:left="617" w:right="4166"/>
        <w:rPr>
          <w:spacing w:val="-10"/>
          <w:sz w:val="24"/>
          <w:szCs w:val="24"/>
        </w:rPr>
      </w:pPr>
      <w:r>
        <w:rPr>
          <w:spacing w:val="-10"/>
          <w:sz w:val="24"/>
          <w:szCs w:val="24"/>
        </w:rPr>
        <w:t>公司报告期财务会计信息无虚假记载。六、公司经营目标和计划</w:t>
      </w:r>
    </w:p>
    <w:p w:rsidR="00BD2607" w:rsidRDefault="005F0E55" w:rsidP="007E672D">
      <w:pPr>
        <w:pStyle w:val="New"/>
        <w:spacing w:line="360" w:lineRule="auto"/>
        <w:ind w:firstLineChars="200" w:firstLine="460"/>
        <w:rPr>
          <w:rFonts w:ascii="宋体" w:hAnsi="宋体" w:cs="宋体"/>
          <w:spacing w:val="-10"/>
          <w:kern w:val="0"/>
          <w:sz w:val="24"/>
          <w:lang w:val="zh-CN" w:bidi="zh-CN"/>
        </w:rPr>
      </w:pPr>
      <w:r>
        <w:rPr>
          <w:rFonts w:ascii="宋体" w:hAnsi="宋体" w:cs="宋体" w:hint="eastAsia"/>
          <w:spacing w:val="-10"/>
          <w:kern w:val="0"/>
          <w:sz w:val="24"/>
          <w:lang w:val="zh-CN" w:bidi="zh-CN"/>
        </w:rPr>
        <w:t>公司未来的经营目标是突出主打产品，多品种销售，向多样化发展；业务流向方面，在稳定现有业务模式和客户服务基础上拓展更多优质客户。</w:t>
      </w:r>
    </w:p>
    <w:p w:rsidR="00BD2607" w:rsidRDefault="005F0E55" w:rsidP="007E672D">
      <w:pPr>
        <w:pStyle w:val="a3"/>
        <w:spacing w:before="174" w:line="360" w:lineRule="auto"/>
        <w:ind w:firstLineChars="200" w:firstLine="460"/>
        <w:rPr>
          <w:spacing w:val="-10"/>
        </w:rPr>
      </w:pPr>
      <w:r>
        <w:rPr>
          <w:spacing w:val="-10"/>
        </w:rPr>
        <w:t>重点举措：</w:t>
      </w:r>
    </w:p>
    <w:p w:rsidR="00BD2607" w:rsidRDefault="005F0E55" w:rsidP="007E672D">
      <w:pPr>
        <w:pStyle w:val="a3"/>
        <w:spacing w:before="174" w:line="360" w:lineRule="auto"/>
        <w:ind w:firstLineChars="200" w:firstLine="460"/>
        <w:rPr>
          <w:spacing w:val="-10"/>
          <w:lang w:val="en-US"/>
        </w:rPr>
      </w:pPr>
      <w:r>
        <w:rPr>
          <w:rFonts w:hint="eastAsia"/>
          <w:spacing w:val="-10"/>
          <w:lang w:val="en-US"/>
        </w:rPr>
        <w:t>(</w:t>
      </w:r>
      <w:r>
        <w:rPr>
          <w:rFonts w:hint="eastAsia"/>
          <w:spacing w:val="-10"/>
          <w:lang w:val="en-US"/>
        </w:rPr>
        <w:t>一）进一步完善公司法人治理结构，促进企业经营机制的转换，为公司的可持续发展奠定良好的制度基础。</w:t>
      </w:r>
    </w:p>
    <w:p w:rsidR="00BD2607" w:rsidRDefault="005F0E55" w:rsidP="007E672D">
      <w:pPr>
        <w:pStyle w:val="New"/>
        <w:spacing w:line="360" w:lineRule="auto"/>
        <w:ind w:firstLineChars="200" w:firstLine="460"/>
        <w:rPr>
          <w:rFonts w:ascii="宋体" w:hAnsi="宋体" w:cs="宋体"/>
          <w:spacing w:val="-10"/>
          <w:kern w:val="0"/>
          <w:sz w:val="24"/>
          <w:lang w:val="zh-CN" w:bidi="zh-CN"/>
        </w:rPr>
      </w:pPr>
      <w:r>
        <w:rPr>
          <w:rFonts w:ascii="宋体" w:hAnsi="宋体" w:cs="宋体" w:hint="eastAsia"/>
          <w:spacing w:val="-10"/>
          <w:kern w:val="0"/>
          <w:sz w:val="24"/>
          <w:lang w:val="zh-CN" w:bidi="zh-CN"/>
        </w:rPr>
        <w:lastRenderedPageBreak/>
        <w:t>（二）进一步提高公司知名度与社会影响力，有利于树立公司品牌形象。从而增强公司对优秀人才的吸引力，促进公司的业务发展，对公司实现上述业务目标意义重大。</w:t>
      </w:r>
    </w:p>
    <w:p w:rsidR="00BD2607" w:rsidRDefault="005F0E55">
      <w:pPr>
        <w:spacing w:line="360" w:lineRule="auto"/>
        <w:ind w:leftChars="180" w:left="396"/>
        <w:rPr>
          <w:spacing w:val="-10"/>
          <w:sz w:val="24"/>
          <w:szCs w:val="24"/>
          <w:lang w:val="en-US"/>
        </w:rPr>
      </w:pPr>
      <w:r>
        <w:rPr>
          <w:rFonts w:hint="eastAsia"/>
          <w:spacing w:val="-10"/>
          <w:sz w:val="24"/>
          <w:szCs w:val="24"/>
          <w:lang w:val="en-US"/>
        </w:rPr>
        <w:t>（三）加大对农业现代化、信息化人才的培养力度</w:t>
      </w:r>
      <w:r>
        <w:rPr>
          <w:rFonts w:hint="eastAsia"/>
          <w:spacing w:val="-10"/>
          <w:sz w:val="24"/>
          <w:szCs w:val="24"/>
          <w:lang w:val="en-US"/>
        </w:rPr>
        <w:t xml:space="preserve"> </w:t>
      </w:r>
    </w:p>
    <w:p w:rsidR="00BD2607" w:rsidRDefault="005F0E55">
      <w:pPr>
        <w:spacing w:line="360" w:lineRule="auto"/>
        <w:rPr>
          <w:spacing w:val="-10"/>
          <w:sz w:val="24"/>
          <w:szCs w:val="24"/>
          <w:lang w:val="en-US"/>
        </w:rPr>
      </w:pPr>
      <w:r>
        <w:rPr>
          <w:rFonts w:hint="eastAsia"/>
          <w:spacing w:val="-10"/>
          <w:sz w:val="24"/>
          <w:szCs w:val="24"/>
          <w:lang w:val="en-US"/>
        </w:rPr>
        <w:t>，企业要加强农业信息化的基础设施建设、资源建设，提升企业的信息管理的覆盖面，促进企业农业现代化、信息化发展。</w:t>
      </w:r>
    </w:p>
    <w:p w:rsidR="00BD2607" w:rsidRDefault="00BD2607" w:rsidP="007E672D">
      <w:pPr>
        <w:pStyle w:val="0"/>
        <w:spacing w:line="360" w:lineRule="auto"/>
        <w:ind w:firstLineChars="200" w:firstLine="470"/>
        <w:rPr>
          <w:rFonts w:ascii="宋体" w:eastAsia="宋体" w:hAnsi="宋体" w:cs="宋体"/>
          <w:spacing w:val="-5"/>
          <w:sz w:val="24"/>
          <w:lang w:val="zh-CN" w:bidi="zh-CN"/>
        </w:rPr>
      </w:pPr>
    </w:p>
    <w:p w:rsidR="00BD2607" w:rsidRDefault="005F0E55" w:rsidP="007E672D">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本次借助在齐鲁股权挂牌的契机，公司将进一步建立健全现代企业管理制度，完善法人治理结构，使管理机制更科学高效；通过采取有效的激励措施，为员工的长远利益着想，充分调动员工积极性，是内部资源得到优化配置。</w:t>
      </w:r>
      <w:bookmarkStart w:id="1" w:name="_GoBack"/>
      <w:bookmarkEnd w:id="1"/>
    </w:p>
    <w:p w:rsidR="00BD2607" w:rsidRDefault="00BD2607">
      <w:pPr>
        <w:pStyle w:val="a3"/>
        <w:spacing w:before="9"/>
        <w:rPr>
          <w:sz w:val="20"/>
        </w:rPr>
      </w:pPr>
    </w:p>
    <w:p w:rsidR="00BD2607" w:rsidRDefault="005F0E55">
      <w:pPr>
        <w:pStyle w:val="1"/>
        <w:tabs>
          <w:tab w:val="left" w:pos="1204"/>
        </w:tabs>
        <w:ind w:right="277"/>
      </w:pPr>
      <w:r>
        <w:t>第三章</w:t>
      </w:r>
      <w:r>
        <w:tab/>
      </w:r>
      <w:r>
        <w:t>本次挂牌的有关机构</w:t>
      </w:r>
    </w:p>
    <w:p w:rsidR="00BD2607" w:rsidRDefault="00BD2607">
      <w:pPr>
        <w:pStyle w:val="a3"/>
        <w:rPr>
          <w:b/>
          <w:sz w:val="20"/>
        </w:rPr>
      </w:pPr>
    </w:p>
    <w:p w:rsidR="00BD2607" w:rsidRDefault="00BD2607">
      <w:pPr>
        <w:pStyle w:val="a3"/>
        <w:spacing w:before="11"/>
        <w:rPr>
          <w:b/>
          <w:sz w:val="14"/>
        </w:rPr>
      </w:pPr>
    </w:p>
    <w:p w:rsidR="00BD2607" w:rsidRDefault="005F0E55">
      <w:pPr>
        <w:pStyle w:val="a3"/>
        <w:spacing w:before="66"/>
        <w:ind w:left="617"/>
      </w:pPr>
      <w:r>
        <w:t>1</w:t>
      </w:r>
      <w:r>
        <w:t>、推荐机构</w:t>
      </w:r>
    </w:p>
    <w:p w:rsidR="00BD2607" w:rsidRDefault="00BD2607">
      <w:pPr>
        <w:pStyle w:val="a3"/>
        <w:spacing w:before="9"/>
      </w:pPr>
    </w:p>
    <w:p w:rsidR="00BD2607" w:rsidRDefault="005F0E55">
      <w:pPr>
        <w:pStyle w:val="a3"/>
        <w:tabs>
          <w:tab w:val="left" w:pos="1337"/>
        </w:tabs>
        <w:spacing w:line="487" w:lineRule="auto"/>
        <w:ind w:left="618"/>
        <w:rPr>
          <w:spacing w:val="-17"/>
        </w:rPr>
      </w:pPr>
      <w:r>
        <w:t>名</w:t>
      </w:r>
      <w:r>
        <w:tab/>
      </w:r>
      <w:r>
        <w:t>称：山东德金股权投资管理有限公</w:t>
      </w:r>
      <w:r>
        <w:rPr>
          <w:spacing w:val="-17"/>
        </w:rPr>
        <w:t>司</w:t>
      </w:r>
    </w:p>
    <w:p w:rsidR="00BD2607" w:rsidRDefault="005F0E55">
      <w:pPr>
        <w:pStyle w:val="a3"/>
        <w:tabs>
          <w:tab w:val="left" w:pos="1337"/>
        </w:tabs>
        <w:spacing w:line="487" w:lineRule="auto"/>
        <w:ind w:left="618"/>
      </w:pPr>
      <w:r>
        <w:t>办公地址：威海市统一路</w:t>
      </w:r>
      <w:r>
        <w:rPr>
          <w:rFonts w:hint="eastAsia"/>
        </w:rPr>
        <w:t>409</w:t>
      </w:r>
      <w:r>
        <w:t>号</w:t>
      </w:r>
      <w:r>
        <w:rPr>
          <w:rFonts w:hint="eastAsia"/>
        </w:rPr>
        <w:t>508</w:t>
      </w:r>
      <w:r>
        <w:rPr>
          <w:rFonts w:hint="eastAsia"/>
        </w:rPr>
        <w:t>号</w:t>
      </w:r>
    </w:p>
    <w:p w:rsidR="00BD2607" w:rsidRDefault="005F0E55">
      <w:pPr>
        <w:pStyle w:val="a3"/>
        <w:spacing w:line="484" w:lineRule="auto"/>
        <w:ind w:left="618"/>
      </w:pPr>
      <w:r>
        <w:t>法定代表人（负责人）：苏立红</w:t>
      </w:r>
    </w:p>
    <w:p w:rsidR="00BD2607" w:rsidRDefault="005F0E55">
      <w:pPr>
        <w:pStyle w:val="a3"/>
        <w:spacing w:line="484" w:lineRule="auto"/>
        <w:ind w:left="618"/>
      </w:pPr>
      <w:r>
        <w:t>推荐经办人：苏立红</w:t>
      </w:r>
      <w:r>
        <w:t xml:space="preserve"> </w:t>
      </w:r>
      <w:r>
        <w:t>王茗茗</w:t>
      </w:r>
    </w:p>
    <w:p w:rsidR="00BD2607" w:rsidRDefault="005F0E55">
      <w:pPr>
        <w:pStyle w:val="a3"/>
        <w:tabs>
          <w:tab w:val="left" w:pos="1337"/>
        </w:tabs>
        <w:spacing w:before="1"/>
        <w:ind w:left="618"/>
      </w:pPr>
      <w:r>
        <w:t>电</w:t>
      </w:r>
      <w:r>
        <w:tab/>
      </w:r>
      <w:r>
        <w:t>话：</w:t>
      </w:r>
      <w:r>
        <w:t>17506304313</w:t>
      </w:r>
    </w:p>
    <w:p w:rsidR="00BD2607" w:rsidRDefault="00BD2607">
      <w:pPr>
        <w:pStyle w:val="a3"/>
        <w:spacing w:before="9"/>
      </w:pPr>
    </w:p>
    <w:p w:rsidR="00BD2607" w:rsidRDefault="005F0E55">
      <w:pPr>
        <w:ind w:left="617"/>
      </w:pPr>
      <w:r>
        <w:rPr>
          <w:rFonts w:hint="eastAsia"/>
        </w:rPr>
        <w:t>2</w:t>
      </w:r>
      <w:r>
        <w:t>、挂牌的股权交易机构</w:t>
      </w:r>
    </w:p>
    <w:p w:rsidR="00BD2607" w:rsidRDefault="00BD2607">
      <w:pPr>
        <w:pStyle w:val="a3"/>
        <w:spacing w:before="9"/>
      </w:pPr>
    </w:p>
    <w:p w:rsidR="00BD2607" w:rsidRDefault="005F0E55">
      <w:pPr>
        <w:pStyle w:val="a3"/>
        <w:tabs>
          <w:tab w:val="left" w:pos="1337"/>
        </w:tabs>
        <w:ind w:left="617"/>
      </w:pPr>
      <w:r>
        <w:t>名</w:t>
      </w:r>
      <w:r>
        <w:tab/>
      </w:r>
      <w:r>
        <w:t>称：齐鲁股权交易中心有限公司</w:t>
      </w:r>
    </w:p>
    <w:p w:rsidR="00BD2607" w:rsidRDefault="00BD2607">
      <w:pPr>
        <w:pStyle w:val="a3"/>
        <w:spacing w:before="4"/>
        <w:rPr>
          <w:sz w:val="19"/>
        </w:rPr>
      </w:pPr>
    </w:p>
    <w:p w:rsidR="00BD2607" w:rsidRDefault="005F0E55">
      <w:pPr>
        <w:pStyle w:val="a3"/>
        <w:spacing w:before="67"/>
        <w:ind w:left="617"/>
      </w:pPr>
      <w:r>
        <w:rPr>
          <w:spacing w:val="-24"/>
        </w:rPr>
        <w:t>注册地址：</w:t>
      </w:r>
      <w:r>
        <w:t>山</w:t>
      </w:r>
      <w:r>
        <w:rPr>
          <w:spacing w:val="-6"/>
        </w:rPr>
        <w:t>东省淄博市高新区柳泉路</w:t>
      </w:r>
      <w:r>
        <w:rPr>
          <w:spacing w:val="-6"/>
        </w:rPr>
        <w:t xml:space="preserve"> </w:t>
      </w:r>
      <w:r>
        <w:t>125</w:t>
      </w:r>
      <w:r>
        <w:rPr>
          <w:spacing w:val="-4"/>
        </w:rPr>
        <w:t xml:space="preserve"> </w:t>
      </w:r>
      <w:r>
        <w:rPr>
          <w:spacing w:val="-4"/>
        </w:rPr>
        <w:t>号先进陶瓷产业创新园</w:t>
      </w:r>
      <w:r>
        <w:t>A</w:t>
      </w:r>
      <w:r>
        <w:rPr>
          <w:spacing w:val="-44"/>
        </w:rPr>
        <w:t xml:space="preserve"> </w:t>
      </w:r>
      <w:r>
        <w:rPr>
          <w:spacing w:val="-44"/>
        </w:rPr>
        <w:t>座</w:t>
      </w:r>
      <w:r>
        <w:rPr>
          <w:spacing w:val="-44"/>
        </w:rPr>
        <w:t xml:space="preserve"> </w:t>
      </w:r>
      <w:r>
        <w:t>1617</w:t>
      </w:r>
    </w:p>
    <w:p w:rsidR="00BD2607" w:rsidRDefault="005F0E55">
      <w:pPr>
        <w:pStyle w:val="a3"/>
        <w:spacing w:before="160"/>
        <w:ind w:left="137"/>
      </w:pPr>
      <w:r>
        <w:t>室</w:t>
      </w:r>
    </w:p>
    <w:p w:rsidR="00BD2607" w:rsidRDefault="00BD2607">
      <w:pPr>
        <w:pStyle w:val="a3"/>
        <w:spacing w:before="4"/>
        <w:rPr>
          <w:sz w:val="19"/>
        </w:rPr>
      </w:pPr>
    </w:p>
    <w:p w:rsidR="00BD2607" w:rsidRDefault="005F0E55">
      <w:pPr>
        <w:pStyle w:val="a3"/>
        <w:tabs>
          <w:tab w:val="left" w:pos="1337"/>
        </w:tabs>
        <w:spacing w:before="67" w:line="487" w:lineRule="auto"/>
        <w:ind w:left="617" w:right="5606"/>
      </w:pPr>
      <w:r>
        <w:t>电</w:t>
      </w:r>
      <w:r>
        <w:tab/>
      </w:r>
      <w:r>
        <w:t>话</w:t>
      </w:r>
      <w:r>
        <w:rPr>
          <w:spacing w:val="-2"/>
        </w:rPr>
        <w:t>：</w:t>
      </w:r>
      <w:r>
        <w:rPr>
          <w:spacing w:val="-2"/>
        </w:rPr>
        <w:t xml:space="preserve">0533-2778470 </w:t>
      </w:r>
      <w:r>
        <w:t>传</w:t>
      </w:r>
      <w:r>
        <w:tab/>
      </w:r>
      <w:r>
        <w:t>真</w:t>
      </w:r>
      <w:r>
        <w:rPr>
          <w:spacing w:val="-2"/>
        </w:rPr>
        <w:t>：</w:t>
      </w:r>
      <w:r>
        <w:rPr>
          <w:spacing w:val="-2"/>
        </w:rPr>
        <w:t>0533-2778470</w:t>
      </w:r>
    </w:p>
    <w:p w:rsidR="00BD2607" w:rsidRDefault="005F0E55">
      <w:pPr>
        <w:pStyle w:val="a3"/>
        <w:spacing w:line="305" w:lineRule="exact"/>
        <w:ind w:left="617"/>
      </w:pPr>
      <w:r>
        <w:rPr>
          <w:rFonts w:hint="eastAsia"/>
        </w:rPr>
        <w:t>3</w:t>
      </w:r>
      <w:r>
        <w:t>、股权登记托管机构</w:t>
      </w:r>
    </w:p>
    <w:p w:rsidR="00BD2607" w:rsidRDefault="00BD2607">
      <w:pPr>
        <w:pStyle w:val="a3"/>
        <w:spacing w:before="9"/>
      </w:pPr>
    </w:p>
    <w:p w:rsidR="00BD2607" w:rsidRDefault="005F0E55">
      <w:pPr>
        <w:pStyle w:val="a3"/>
        <w:tabs>
          <w:tab w:val="left" w:pos="1337"/>
        </w:tabs>
        <w:ind w:left="617"/>
      </w:pPr>
      <w:r>
        <w:t>名</w:t>
      </w:r>
      <w:r>
        <w:tab/>
      </w:r>
      <w:r>
        <w:t>称：齐鲁股权交易中心有限公司</w:t>
      </w:r>
    </w:p>
    <w:p w:rsidR="00BD2607" w:rsidRDefault="00BD2607">
      <w:pPr>
        <w:pStyle w:val="a3"/>
        <w:spacing w:before="6"/>
        <w:rPr>
          <w:sz w:val="19"/>
        </w:rPr>
      </w:pPr>
    </w:p>
    <w:p w:rsidR="00BD2607" w:rsidRDefault="005F0E55">
      <w:pPr>
        <w:pStyle w:val="a3"/>
        <w:spacing w:before="67"/>
        <w:ind w:left="617"/>
      </w:pPr>
      <w:r>
        <w:rPr>
          <w:spacing w:val="-24"/>
        </w:rPr>
        <w:lastRenderedPageBreak/>
        <w:t>注册地址：</w:t>
      </w:r>
      <w:r>
        <w:t>山</w:t>
      </w:r>
      <w:r>
        <w:rPr>
          <w:spacing w:val="-6"/>
        </w:rPr>
        <w:t>东省淄博市高新区柳泉路</w:t>
      </w:r>
      <w:r>
        <w:rPr>
          <w:spacing w:val="-6"/>
        </w:rPr>
        <w:t xml:space="preserve"> </w:t>
      </w:r>
      <w:r>
        <w:t>125</w:t>
      </w:r>
      <w:r>
        <w:rPr>
          <w:spacing w:val="-4"/>
        </w:rPr>
        <w:t xml:space="preserve"> </w:t>
      </w:r>
      <w:r>
        <w:rPr>
          <w:spacing w:val="-4"/>
        </w:rPr>
        <w:t>号先进陶瓷产业创新园</w:t>
      </w:r>
      <w:r>
        <w:t>A</w:t>
      </w:r>
      <w:r>
        <w:rPr>
          <w:spacing w:val="-44"/>
        </w:rPr>
        <w:t xml:space="preserve"> </w:t>
      </w:r>
      <w:r>
        <w:rPr>
          <w:spacing w:val="-44"/>
        </w:rPr>
        <w:t>座</w:t>
      </w:r>
      <w:r>
        <w:rPr>
          <w:spacing w:val="-44"/>
        </w:rPr>
        <w:t xml:space="preserve"> </w:t>
      </w:r>
      <w:r>
        <w:t>1617</w:t>
      </w:r>
    </w:p>
    <w:p w:rsidR="00BD2607" w:rsidRDefault="005F0E55">
      <w:pPr>
        <w:pStyle w:val="a3"/>
        <w:spacing w:before="158"/>
        <w:ind w:left="137"/>
      </w:pPr>
      <w:r>
        <w:t>室</w:t>
      </w:r>
    </w:p>
    <w:p w:rsidR="00BD2607" w:rsidRDefault="00BD2607">
      <w:pPr>
        <w:pStyle w:val="a3"/>
        <w:spacing w:before="4"/>
        <w:rPr>
          <w:sz w:val="19"/>
        </w:rPr>
      </w:pPr>
    </w:p>
    <w:p w:rsidR="00BD2607" w:rsidRDefault="005F0E55">
      <w:pPr>
        <w:pStyle w:val="a3"/>
        <w:tabs>
          <w:tab w:val="left" w:pos="1337"/>
        </w:tabs>
        <w:spacing w:before="67" w:line="487" w:lineRule="auto"/>
        <w:ind w:left="617" w:right="5606"/>
        <w:rPr>
          <w:sz w:val="9"/>
        </w:rPr>
      </w:pPr>
      <w:r>
        <w:t>电</w:t>
      </w:r>
      <w:r>
        <w:tab/>
      </w:r>
      <w:r>
        <w:t>话</w:t>
      </w:r>
      <w:r>
        <w:rPr>
          <w:spacing w:val="-2"/>
        </w:rPr>
        <w:t>：</w:t>
      </w:r>
      <w:r>
        <w:rPr>
          <w:spacing w:val="-2"/>
        </w:rPr>
        <w:t xml:space="preserve">0533-2778470 </w:t>
      </w:r>
      <w:r>
        <w:t>传</w:t>
      </w:r>
      <w:r>
        <w:tab/>
      </w:r>
      <w:r>
        <w:t>真</w:t>
      </w:r>
      <w:r>
        <w:rPr>
          <w:spacing w:val="-2"/>
        </w:rPr>
        <w:t>：</w:t>
      </w:r>
      <w:r>
        <w:rPr>
          <w:spacing w:val="-2"/>
        </w:rPr>
        <w:t>0533-2778470</w:t>
      </w:r>
    </w:p>
    <w:p w:rsidR="00BD2607" w:rsidRDefault="00BD2607">
      <w:pPr>
        <w:pStyle w:val="a3"/>
        <w:rPr>
          <w:b/>
          <w:sz w:val="20"/>
        </w:rPr>
      </w:pPr>
    </w:p>
    <w:p w:rsidR="00BD2607" w:rsidRDefault="00BD2607">
      <w:pPr>
        <w:pStyle w:val="a3"/>
        <w:rPr>
          <w:b/>
          <w:sz w:val="20"/>
        </w:rPr>
      </w:pPr>
    </w:p>
    <w:p w:rsidR="00BD2607" w:rsidRDefault="00BD2607">
      <w:pPr>
        <w:pStyle w:val="a3"/>
        <w:spacing w:before="9"/>
        <w:rPr>
          <w:b/>
          <w:sz w:val="14"/>
        </w:rPr>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BD2607">
      <w:pPr>
        <w:pStyle w:val="a3"/>
        <w:spacing w:before="66"/>
        <w:ind w:left="4412"/>
      </w:pPr>
    </w:p>
    <w:p w:rsidR="00BD2607" w:rsidRDefault="005F0E55">
      <w:pPr>
        <w:pStyle w:val="a3"/>
        <w:spacing w:before="66"/>
        <w:ind w:left="4412"/>
      </w:pPr>
      <w:r>
        <w:t>挂牌公司：</w:t>
      </w:r>
    </w:p>
    <w:p w:rsidR="00BD2607" w:rsidRDefault="00BD2607">
      <w:pPr>
        <w:pStyle w:val="a3"/>
      </w:pPr>
    </w:p>
    <w:p w:rsidR="00BD2607" w:rsidRDefault="00BD2607">
      <w:pPr>
        <w:pStyle w:val="a3"/>
      </w:pPr>
    </w:p>
    <w:p w:rsidR="00BD2607" w:rsidRDefault="00BD2607">
      <w:pPr>
        <w:pStyle w:val="a3"/>
      </w:pPr>
    </w:p>
    <w:p w:rsidR="00BD2607" w:rsidRDefault="00BD2607">
      <w:pPr>
        <w:pStyle w:val="a3"/>
      </w:pPr>
    </w:p>
    <w:p w:rsidR="00BD2607" w:rsidRDefault="00BD2607">
      <w:pPr>
        <w:pStyle w:val="a3"/>
      </w:pPr>
    </w:p>
    <w:p w:rsidR="00BD2607" w:rsidRDefault="00BD2607">
      <w:pPr>
        <w:pStyle w:val="a3"/>
        <w:spacing w:before="8"/>
        <w:rPr>
          <w:sz w:val="27"/>
        </w:rPr>
      </w:pPr>
    </w:p>
    <w:p w:rsidR="00BD2607" w:rsidRDefault="005F0E55">
      <w:pPr>
        <w:pStyle w:val="a3"/>
        <w:ind w:left="4472"/>
      </w:pPr>
      <w:r>
        <w:t>推荐机构：</w:t>
      </w:r>
    </w:p>
    <w:p w:rsidR="00BD2607" w:rsidRDefault="00BD2607">
      <w:pPr>
        <w:pStyle w:val="a3"/>
      </w:pPr>
    </w:p>
    <w:p w:rsidR="00BD2607" w:rsidRDefault="00BD2607">
      <w:pPr>
        <w:pStyle w:val="a3"/>
      </w:pPr>
    </w:p>
    <w:p w:rsidR="00BD2607" w:rsidRDefault="00BD2607">
      <w:pPr>
        <w:pStyle w:val="a3"/>
      </w:pPr>
    </w:p>
    <w:p w:rsidR="00BD2607" w:rsidRDefault="00BD2607">
      <w:pPr>
        <w:pStyle w:val="a3"/>
      </w:pPr>
    </w:p>
    <w:p w:rsidR="00BD2607" w:rsidRDefault="00BD2607">
      <w:pPr>
        <w:pStyle w:val="a3"/>
      </w:pPr>
    </w:p>
    <w:p w:rsidR="00BD2607" w:rsidRDefault="00BD2607">
      <w:pPr>
        <w:pStyle w:val="a3"/>
        <w:spacing w:before="10"/>
        <w:rPr>
          <w:sz w:val="27"/>
        </w:rPr>
      </w:pPr>
    </w:p>
    <w:p w:rsidR="00BD2607" w:rsidRDefault="005F0E55">
      <w:pPr>
        <w:pStyle w:val="a3"/>
        <w:tabs>
          <w:tab w:val="left" w:pos="5897"/>
          <w:tab w:val="left" w:pos="6737"/>
        </w:tabs>
        <w:ind w:left="5057"/>
      </w:pPr>
      <w:r>
        <w:t>年</w:t>
      </w:r>
      <w:r>
        <w:tab/>
      </w:r>
      <w:r>
        <w:t>月</w:t>
      </w:r>
      <w:r>
        <w:tab/>
      </w:r>
      <w:r>
        <w:t>日</w:t>
      </w:r>
    </w:p>
    <w:sectPr w:rsidR="00BD2607" w:rsidSect="00BD2607">
      <w:footerReference w:type="default" r:id="rId13"/>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55" w:rsidRDefault="005F0E55" w:rsidP="00BD2607">
      <w:r>
        <w:separator/>
      </w:r>
    </w:p>
  </w:endnote>
  <w:endnote w:type="continuationSeparator" w:id="1">
    <w:p w:rsidR="005F0E55" w:rsidRDefault="005F0E55" w:rsidP="00BD2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BD2607">
    <w:pPr>
      <w:pStyle w:val="a3"/>
      <w:spacing w:line="14" w:lineRule="auto"/>
      <w:rPr>
        <w:sz w:val="20"/>
      </w:rPr>
    </w:pPr>
    <w:r w:rsidRPr="00BD2607">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BD2607" w:rsidRDefault="005F0E55">
                <w:pPr>
                  <w:spacing w:before="14"/>
                  <w:ind w:left="20"/>
                  <w:rPr>
                    <w:rFonts w:ascii="Times New Roman"/>
                    <w:sz w:val="18"/>
                  </w:rPr>
                </w:pPr>
                <w:r>
                  <w:rPr>
                    <w:rFonts w:ascii="Times New Roman"/>
                    <w:sz w:val="18"/>
                  </w:rPr>
                  <w:t>2-1-</w:t>
                </w:r>
                <w:r w:rsidR="00BD2607">
                  <w:fldChar w:fldCharType="begin"/>
                </w:r>
                <w:r>
                  <w:rPr>
                    <w:rFonts w:ascii="Times New Roman"/>
                    <w:sz w:val="18"/>
                  </w:rPr>
                  <w:instrText xml:space="preserve"> PAGE </w:instrText>
                </w:r>
                <w:r w:rsidR="00BD2607">
                  <w:fldChar w:fldCharType="separate"/>
                </w:r>
                <w:r w:rsidR="007E672D">
                  <w:rPr>
                    <w:rFonts w:ascii="Times New Roman"/>
                    <w:noProof/>
                    <w:sz w:val="18"/>
                  </w:rPr>
                  <w:t>2</w:t>
                </w:r>
                <w:r w:rsidR="00BD2607">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BD2607">
    <w:pPr>
      <w:pStyle w:val="a3"/>
      <w:spacing w:line="14" w:lineRule="auto"/>
      <w:rPr>
        <w:sz w:val="20"/>
      </w:rPr>
    </w:pPr>
    <w:r w:rsidRPr="00BD2607">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BD2607" w:rsidRDefault="005F0E55">
                <w:pPr>
                  <w:spacing w:before="14"/>
                  <w:ind w:left="20"/>
                  <w:rPr>
                    <w:rFonts w:ascii="Times New Roman"/>
                    <w:sz w:val="18"/>
                  </w:rPr>
                </w:pPr>
                <w:r>
                  <w:rPr>
                    <w:rFonts w:ascii="Times New Roman"/>
                    <w:sz w:val="18"/>
                  </w:rPr>
                  <w:t>2-1-</w:t>
                </w:r>
                <w:r w:rsidR="00BD2607">
                  <w:fldChar w:fldCharType="begin"/>
                </w:r>
                <w:r>
                  <w:rPr>
                    <w:rFonts w:ascii="Times New Roman"/>
                    <w:sz w:val="18"/>
                  </w:rPr>
                  <w:instrText xml:space="preserve"> PAGE </w:instrText>
                </w:r>
                <w:r w:rsidR="00BD2607">
                  <w:fldChar w:fldCharType="separate"/>
                </w:r>
                <w:r w:rsidR="007E672D">
                  <w:rPr>
                    <w:rFonts w:ascii="Times New Roman"/>
                    <w:noProof/>
                    <w:sz w:val="18"/>
                  </w:rPr>
                  <w:t>14</w:t>
                </w:r>
                <w:r w:rsidR="00BD260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55" w:rsidRDefault="005F0E55" w:rsidP="00BD2607">
      <w:r>
        <w:separator/>
      </w:r>
    </w:p>
  </w:footnote>
  <w:footnote w:type="continuationSeparator" w:id="1">
    <w:p w:rsidR="005F0E55" w:rsidRDefault="005F0E55" w:rsidP="00BD2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BD2607">
    <w:pPr>
      <w:pStyle w:val="a3"/>
      <w:spacing w:line="14" w:lineRule="auto"/>
      <w:rPr>
        <w:sz w:val="20"/>
      </w:rPr>
    </w:pPr>
    <w:r w:rsidRPr="00BD2607">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BD2607">
      <w:pict>
        <v:shapetype id="_x0000_t202" coordsize="21600,21600" o:spt="202" path="m,l,21600r21600,l21600,xe">
          <v:stroke joinstyle="miter"/>
          <v:path gradientshapeok="t" o:connecttype="rect"/>
        </v:shapetype>
        <v:shape id="文本框 2" o:spid="_x0000_s2053" type="#_x0000_t202" style="position:absolute;margin-left:88.85pt;margin-top:43.1pt;width:175.95pt;height:15.1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BD2607" w:rsidRDefault="005F0E55">
                <w:pPr>
                  <w:spacing w:line="249" w:lineRule="exact"/>
                  <w:ind w:left="20"/>
                  <w:rPr>
                    <w:sz w:val="21"/>
                  </w:rPr>
                </w:pPr>
                <w:r>
                  <w:rPr>
                    <w:color w:val="008000"/>
                    <w:sz w:val="21"/>
                  </w:rPr>
                  <w:t>威海</w:t>
                </w:r>
                <w:r>
                  <w:rPr>
                    <w:rFonts w:hint="eastAsia"/>
                    <w:color w:val="008000"/>
                    <w:sz w:val="21"/>
                  </w:rPr>
                  <w:t>市兴鲁农业生产资料</w:t>
                </w:r>
                <w:r>
                  <w:rPr>
                    <w:color w:val="008000"/>
                    <w:sz w:val="21"/>
                  </w:rPr>
                  <w:t>有限公司</w:t>
                </w:r>
              </w:p>
            </w:txbxContent>
          </v:textbox>
          <w10:wrap anchorx="page" anchory="page"/>
        </v:shape>
      </w:pict>
    </w:r>
    <w:r w:rsidRPr="00BD2607">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BD2607" w:rsidRDefault="005F0E55">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3BC"/>
    <w:multiLevelType w:val="multilevel"/>
    <w:tmpl w:val="36E823BC"/>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9E4737C"/>
    <w:multiLevelType w:val="singleLevel"/>
    <w:tmpl w:val="59E4737C"/>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41B06"/>
    <w:rsid w:val="000A2C93"/>
    <w:rsid w:val="001C0BA0"/>
    <w:rsid w:val="004B338F"/>
    <w:rsid w:val="005F0E55"/>
    <w:rsid w:val="00725866"/>
    <w:rsid w:val="007E672D"/>
    <w:rsid w:val="008A6214"/>
    <w:rsid w:val="008F6062"/>
    <w:rsid w:val="00A91310"/>
    <w:rsid w:val="00BC7686"/>
    <w:rsid w:val="00BD2607"/>
    <w:rsid w:val="00D0483C"/>
    <w:rsid w:val="00D24D34"/>
    <w:rsid w:val="00D950EF"/>
    <w:rsid w:val="00D966E3"/>
    <w:rsid w:val="00DF1C37"/>
    <w:rsid w:val="00DF570B"/>
    <w:rsid w:val="00E964D1"/>
    <w:rsid w:val="00F016E7"/>
    <w:rsid w:val="00F02FCF"/>
    <w:rsid w:val="22044142"/>
    <w:rsid w:val="43310996"/>
    <w:rsid w:val="448B09AB"/>
    <w:rsid w:val="51F27F93"/>
    <w:rsid w:val="72FA55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D2607"/>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BD2607"/>
    <w:pPr>
      <w:spacing w:before="58"/>
      <w:jc w:val="center"/>
      <w:outlineLvl w:val="0"/>
    </w:pPr>
    <w:rPr>
      <w:b/>
      <w:bCs/>
      <w:sz w:val="30"/>
      <w:szCs w:val="30"/>
    </w:rPr>
  </w:style>
  <w:style w:type="paragraph" w:styleId="2">
    <w:name w:val="heading 2"/>
    <w:basedOn w:val="a"/>
    <w:next w:val="a"/>
    <w:uiPriority w:val="1"/>
    <w:qFormat/>
    <w:rsid w:val="00BD2607"/>
    <w:pPr>
      <w:ind w:left="617"/>
      <w:outlineLvl w:val="1"/>
    </w:pPr>
    <w:rPr>
      <w:b/>
      <w:bCs/>
      <w:sz w:val="24"/>
      <w:szCs w:val="24"/>
    </w:rPr>
  </w:style>
  <w:style w:type="paragraph" w:styleId="3">
    <w:name w:val="heading 3"/>
    <w:basedOn w:val="a"/>
    <w:next w:val="a"/>
    <w:qFormat/>
    <w:rsid w:val="00BD2607"/>
    <w:pPr>
      <w:keepNext/>
      <w:keepLines/>
      <w:spacing w:before="260" w:after="260" w:line="416" w:lineRule="auto"/>
      <w:outlineLvl w:val="2"/>
    </w:pPr>
    <w:rPr>
      <w:rFonts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D2607"/>
    <w:rPr>
      <w:sz w:val="24"/>
      <w:szCs w:val="24"/>
    </w:rPr>
  </w:style>
  <w:style w:type="paragraph" w:styleId="a4">
    <w:name w:val="Balloon Text"/>
    <w:basedOn w:val="a"/>
    <w:link w:val="Char0"/>
    <w:rsid w:val="00BD2607"/>
    <w:rPr>
      <w:sz w:val="18"/>
      <w:szCs w:val="18"/>
    </w:rPr>
  </w:style>
  <w:style w:type="paragraph" w:styleId="a5">
    <w:name w:val="footer"/>
    <w:basedOn w:val="a"/>
    <w:link w:val="Char1"/>
    <w:rsid w:val="00BD2607"/>
    <w:pPr>
      <w:tabs>
        <w:tab w:val="center" w:pos="4153"/>
        <w:tab w:val="right" w:pos="8306"/>
      </w:tabs>
      <w:snapToGrid w:val="0"/>
    </w:pPr>
    <w:rPr>
      <w:sz w:val="18"/>
      <w:szCs w:val="18"/>
    </w:rPr>
  </w:style>
  <w:style w:type="paragraph" w:styleId="a6">
    <w:name w:val="header"/>
    <w:basedOn w:val="a"/>
    <w:link w:val="Char2"/>
    <w:qFormat/>
    <w:rsid w:val="00BD260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D2607"/>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BD2607"/>
    <w:rPr>
      <w:color w:val="0000FF" w:themeColor="hyperlink"/>
      <w:u w:val="single"/>
    </w:rPr>
  </w:style>
  <w:style w:type="table" w:customStyle="1" w:styleId="TableNormal">
    <w:name w:val="Table Normal"/>
    <w:uiPriority w:val="2"/>
    <w:semiHidden/>
    <w:unhideWhenUsed/>
    <w:qFormat/>
    <w:rsid w:val="00BD2607"/>
    <w:tblPr>
      <w:tblCellMar>
        <w:top w:w="0" w:type="dxa"/>
        <w:left w:w="0" w:type="dxa"/>
        <w:bottom w:w="0" w:type="dxa"/>
        <w:right w:w="0" w:type="dxa"/>
      </w:tblCellMar>
    </w:tblPr>
  </w:style>
  <w:style w:type="paragraph" w:styleId="a9">
    <w:name w:val="List Paragraph"/>
    <w:basedOn w:val="a"/>
    <w:uiPriority w:val="1"/>
    <w:qFormat/>
    <w:rsid w:val="00BD2607"/>
    <w:pPr>
      <w:ind w:left="137" w:hanging="602"/>
    </w:pPr>
  </w:style>
  <w:style w:type="paragraph" w:customStyle="1" w:styleId="TableParagraph">
    <w:name w:val="Table Paragraph"/>
    <w:basedOn w:val="a"/>
    <w:uiPriority w:val="1"/>
    <w:qFormat/>
    <w:rsid w:val="00BD2607"/>
  </w:style>
  <w:style w:type="character" w:customStyle="1" w:styleId="Char2">
    <w:name w:val="页眉 Char"/>
    <w:basedOn w:val="a0"/>
    <w:link w:val="a6"/>
    <w:qFormat/>
    <w:rsid w:val="00BD2607"/>
    <w:rPr>
      <w:rFonts w:ascii="宋体" w:eastAsia="宋体" w:hAnsi="宋体" w:cs="宋体"/>
      <w:sz w:val="18"/>
      <w:szCs w:val="18"/>
      <w:lang w:val="zh-CN" w:bidi="zh-CN"/>
    </w:rPr>
  </w:style>
  <w:style w:type="character" w:customStyle="1" w:styleId="Char1">
    <w:name w:val="页脚 Char"/>
    <w:basedOn w:val="a0"/>
    <w:link w:val="a5"/>
    <w:rsid w:val="00BD2607"/>
    <w:rPr>
      <w:rFonts w:ascii="宋体" w:eastAsia="宋体" w:hAnsi="宋体" w:cs="宋体"/>
      <w:sz w:val="18"/>
      <w:szCs w:val="18"/>
      <w:lang w:val="zh-CN" w:bidi="zh-CN"/>
    </w:rPr>
  </w:style>
  <w:style w:type="character" w:customStyle="1" w:styleId="Char0">
    <w:name w:val="批注框文本 Char"/>
    <w:basedOn w:val="a0"/>
    <w:link w:val="a4"/>
    <w:rsid w:val="00BD2607"/>
    <w:rPr>
      <w:rFonts w:ascii="宋体" w:eastAsia="宋体" w:hAnsi="宋体" w:cs="宋体"/>
      <w:sz w:val="18"/>
      <w:szCs w:val="18"/>
      <w:lang w:val="zh-CN" w:bidi="zh-CN"/>
    </w:rPr>
  </w:style>
  <w:style w:type="character" w:customStyle="1" w:styleId="Char">
    <w:name w:val="正文文本 Char"/>
    <w:basedOn w:val="a0"/>
    <w:link w:val="a3"/>
    <w:uiPriority w:val="1"/>
    <w:qFormat/>
    <w:rsid w:val="00BD2607"/>
    <w:rPr>
      <w:rFonts w:ascii="宋体" w:eastAsia="宋体" w:hAnsi="宋体" w:cs="宋体"/>
      <w:sz w:val="24"/>
      <w:szCs w:val="24"/>
      <w:lang w:val="zh-CN" w:bidi="zh-CN"/>
    </w:rPr>
  </w:style>
  <w:style w:type="paragraph" w:customStyle="1" w:styleId="0">
    <w:name w:val="正文_0"/>
    <w:qFormat/>
    <w:rsid w:val="00BD2607"/>
    <w:rPr>
      <w:rFonts w:eastAsia="仿宋"/>
      <w:sz w:val="32"/>
      <w:szCs w:val="24"/>
    </w:rPr>
  </w:style>
  <w:style w:type="paragraph" w:customStyle="1" w:styleId="New">
    <w:name w:val="正文 New"/>
    <w:qFormat/>
    <w:rsid w:val="00BD260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hongsheng-321@163.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991</Words>
  <Characters>5651</Characters>
  <Application>Microsoft Office Word</Application>
  <DocSecurity>0</DocSecurity>
  <Lines>47</Lines>
  <Paragraphs>13</Paragraphs>
  <ScaleCrop>false</ScaleCrop>
  <Company>China</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17</cp:revision>
  <dcterms:created xsi:type="dcterms:W3CDTF">2019-09-26T03:37:00Z</dcterms:created>
  <dcterms:modified xsi:type="dcterms:W3CDTF">2021-12-27T07:35:00Z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