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Style w:val="32"/>
          <w:rFonts w:hint="eastAsia" w:ascii="宋体" w:hAnsi="宋体"/>
          <w:sz w:val="24"/>
          <w:szCs w:val="24"/>
        </w:rPr>
      </w:pPr>
      <w:bookmarkStart w:id="0" w:name="_Toc236113866"/>
      <w:r>
        <w:rPr>
          <w:rFonts w:hint="eastAsia" w:ascii="宋体" w:hAnsi="宋体"/>
          <w:color w:val="0000F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131445</wp:posOffset>
                </wp:positionV>
                <wp:extent cx="4419600" cy="1759585"/>
                <wp:effectExtent l="4445" t="4445" r="14605" b="7620"/>
                <wp:wrapNone/>
                <wp:docPr id="1" name="自选图形 1340"/>
                <wp:cNvGraphicFramePr/>
                <a:graphic xmlns:a="http://schemas.openxmlformats.org/drawingml/2006/main">
                  <a:graphicData uri="http://schemas.microsoft.com/office/word/2010/wordprocessingShape">
                    <wps:wsp>
                      <wps:cNvSpPr>
                        <a:spLocks noChangeArrowheads="1"/>
                      </wps:cNvSpPr>
                      <wps:spPr bwMode="auto">
                        <a:xfrm>
                          <a:off x="0" y="0"/>
                          <a:ext cx="4419600" cy="1759585"/>
                        </a:xfrm>
                        <a:prstGeom prst="roundRect">
                          <a:avLst>
                            <a:gd name="adj" fmla="val 16667"/>
                          </a:avLst>
                        </a:prstGeom>
                        <a:solidFill>
                          <a:srgbClr val="FFFFFF"/>
                        </a:solidFill>
                        <a:ln w="9525" cmpd="sng">
                          <a:solidFill>
                            <a:srgbClr val="000000"/>
                          </a:solidFill>
                          <a:round/>
                        </a:ln>
                      </wps:spPr>
                      <wps:txb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wps:txbx>
                      <wps:bodyPr rot="0" vert="horz" wrap="square" lIns="91440" tIns="45720" rIns="91440" bIns="45720" anchor="t" anchorCtr="0" upright="1">
                        <a:noAutofit/>
                      </wps:bodyPr>
                    </wps:wsp>
                  </a:graphicData>
                </a:graphic>
              </wp:anchor>
            </w:drawing>
          </mc:Choice>
          <mc:Fallback>
            <w:pict>
              <v:roundrect id="自选图形 1340" o:spid="_x0000_s1026" o:spt="2" style="position:absolute;left:0pt;margin-left:36pt;margin-top:10.35pt;height:138.55pt;width:348pt;z-index:251658240;mso-width-relative:page;mso-height-relative:page;" fillcolor="#FFFFFF" filled="t" stroked="t" coordsize="21600,21600" arcsize="0.166666666666667" o:gfxdata="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CXWwdUAAAAJAQAADwAAAAAAAAABACAA&#10;AAAiAAAAZHJzL2Rvd25yZXYueG1sUEsBAhQAFAAAAAgAh07iQN00nZNJAgAAZQQAAA4AAAAAAAAA&#10;AQAgAAAAJAEAAGRycy9lMm9Eb2MueG1sUEsFBgAAAAAGAAYAWQEAAN8FAAAAAA==&#10;">
                <v:fill on="t" focussize="0,0"/>
                <v:stroke color="#000000" joinstyle="round"/>
                <v:imagedata o:title=""/>
                <o:lock v:ext="edit" aspectratio="f"/>
                <v:textbo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mc:Fallback>
        </mc:AlternateContent>
      </w:r>
    </w:p>
    <w:p>
      <w:pPr>
        <w:pStyle w:val="21"/>
        <w:rPr>
          <w:rStyle w:val="32"/>
          <w:rFonts w:hint="eastAsia" w:ascii="宋体" w:hAnsi="宋体"/>
          <w:sz w:val="24"/>
          <w:szCs w:val="24"/>
        </w:rPr>
      </w:pPr>
    </w:p>
    <w:p>
      <w:pPr>
        <w:pStyle w:val="21"/>
        <w:rPr>
          <w:rStyle w:val="32"/>
          <w:rFonts w:hint="eastAsia" w:ascii="宋体" w:hAnsi="宋体"/>
          <w:sz w:val="24"/>
          <w:szCs w:val="24"/>
        </w:rPr>
      </w:pPr>
    </w:p>
    <w:p>
      <w:pPr>
        <w:pStyle w:val="21"/>
        <w:rPr>
          <w:rStyle w:val="32"/>
          <w:rFonts w:hint="eastAsia" w:ascii="宋体" w:hAnsi="宋体"/>
          <w:sz w:val="24"/>
          <w:szCs w:val="24"/>
        </w:rPr>
      </w:pPr>
    </w:p>
    <w:p>
      <w:pPr>
        <w:pStyle w:val="21"/>
        <w:rPr>
          <w:rStyle w:val="32"/>
          <w:rFonts w:hint="eastAsia" w:ascii="宋体" w:hAnsi="宋体"/>
          <w:sz w:val="24"/>
          <w:szCs w:val="24"/>
        </w:rPr>
      </w:pPr>
    </w:p>
    <w:p>
      <w:pPr>
        <w:pStyle w:val="21"/>
        <w:rPr>
          <w:rStyle w:val="32"/>
          <w:rFonts w:hint="eastAsia" w:ascii="宋体" w:hAnsi="宋体"/>
          <w:sz w:val="24"/>
          <w:szCs w:val="24"/>
        </w:rPr>
      </w:pPr>
    </w:p>
    <w:p>
      <w:pPr>
        <w:pStyle w:val="21"/>
        <w:rPr>
          <w:rStyle w:val="32"/>
          <w:rFonts w:hint="eastAsia" w:ascii="宋体" w:hAnsi="宋体"/>
          <w:sz w:val="24"/>
          <w:szCs w:val="24"/>
        </w:rPr>
      </w:pPr>
    </w:p>
    <w:p>
      <w:pPr>
        <w:spacing w:line="360" w:lineRule="auto"/>
        <w:ind w:left="-360" w:leftChars="-150" w:right="-334" w:rightChars="-139" w:firstLine="0" w:firstLineChars="0"/>
        <w:jc w:val="center"/>
        <w:rPr>
          <w:rFonts w:hint="eastAsia" w:ascii="黑体" w:hAnsi="宋体" w:eastAsia="黑体"/>
          <w:b/>
          <w:bCs/>
          <w:sz w:val="52"/>
          <w:szCs w:val="52"/>
          <w:lang w:eastAsia="zh-CN"/>
          <w14:shadow w14:blurRad="50800" w14:dist="38100" w14:dir="2700000" w14:sx="100000" w14:sy="100000" w14:kx="0" w14:ky="0" w14:algn="tl">
            <w14:srgbClr w14:val="000000">
              <w14:alpha w14:val="60000"/>
            </w14:srgbClr>
          </w14:shadow>
        </w:rPr>
      </w:pPr>
      <w:r>
        <w:rPr>
          <w:rFonts w:hint="eastAsia" w:ascii="黑体" w:hAnsi="宋体" w:eastAsia="黑体"/>
          <w:b/>
          <w:bCs/>
          <w:sz w:val="52"/>
          <w:szCs w:val="52"/>
          <w:lang w:val="en-US" w:eastAsia="zh-CN"/>
          <w14:shadow w14:blurRad="50800" w14:dist="38100" w14:dir="2700000" w14:sx="100000" w14:sy="100000" w14:kx="0" w14:ky="0" w14:algn="tl">
            <w14:srgbClr w14:val="000000">
              <w14:alpha w14:val="60000"/>
            </w14:srgbClr>
          </w14:shadow>
        </w:rPr>
        <w:t>夏津县泰朋纺织有限公司</w:t>
      </w:r>
    </w:p>
    <w:p>
      <w:pPr>
        <w:spacing w:line="360" w:lineRule="auto"/>
        <w:ind w:left="-360" w:leftChars="-150" w:right="-334" w:rightChars="-139" w:firstLine="0" w:firstLineChars="0"/>
        <w:jc w:val="center"/>
        <w:rPr>
          <w:rFonts w:hint="eastAsia" w:ascii="黑体" w:hAnsi="宋体" w:eastAsia="黑体"/>
          <w:b/>
          <w:bCs/>
          <w:sz w:val="52"/>
          <w:szCs w:val="52"/>
          <w14:shadow w14:blurRad="50800" w14:dist="38100" w14:dir="2700000" w14:sx="100000" w14:sy="100000" w14:kx="0" w14:ky="0" w14:algn="tl">
            <w14:srgbClr w14:val="000000">
              <w14:alpha w14:val="60000"/>
            </w14:srgbClr>
          </w14:shadow>
        </w:rPr>
      </w:pPr>
      <w:r>
        <w:rPr>
          <w:rFonts w:hint="eastAsia" w:ascii="黑体" w:hAnsi="宋体" w:eastAsia="黑体"/>
          <w:b/>
          <w:bCs/>
          <w:sz w:val="52"/>
          <w:szCs w:val="52"/>
          <w14:shadow w14:blurRad="50800" w14:dist="38100" w14:dir="2700000" w14:sx="100000" w14:sy="100000" w14:kx="0" w14:ky="0" w14:algn="tl">
            <w14:srgbClr w14:val="000000">
              <w14:alpha w14:val="60000"/>
            </w14:srgbClr>
          </w14:shadow>
        </w:rPr>
        <w:t>股权挂牌转让说明书摘要</w:t>
      </w:r>
    </w:p>
    <w:p>
      <w:pPr>
        <w:spacing w:line="360" w:lineRule="auto"/>
        <w:ind w:left="-360" w:leftChars="-150" w:right="-334" w:rightChars="-139" w:firstLine="0" w:firstLineChars="0"/>
        <w:jc w:val="center"/>
        <w:rPr>
          <w:rFonts w:hint="eastAsia" w:ascii="黑体" w:hAnsi="宋体" w:eastAsia="黑体"/>
          <w:b/>
          <w:bCs/>
          <w:sz w:val="52"/>
          <w:szCs w:val="52"/>
          <w14:shadow w14:blurRad="50800" w14:dist="38100" w14:dir="2700000" w14:sx="100000" w14:sy="100000" w14:kx="0" w14:ky="0" w14:algn="tl">
            <w14:srgbClr w14:val="000000">
              <w14:alpha w14:val="60000"/>
            </w14:srgbClr>
          </w14:shadow>
        </w:rPr>
      </w:pPr>
      <w:r>
        <w:rPr>
          <w:rFonts w:hint="eastAsia" w:ascii="黑体" w:hAnsi="宋体" w:eastAsia="黑体"/>
          <w:b/>
          <w:bCs/>
          <w:sz w:val="52"/>
          <w:szCs w:val="52"/>
          <w14:shadow w14:blurRad="50800" w14:dist="38100" w14:dir="2700000" w14:sx="100000" w14:sy="100000" w14:kx="0" w14:ky="0" w14:algn="tl">
            <w14:srgbClr w14:val="000000">
              <w14:alpha w14:val="60000"/>
            </w14:srgbClr>
          </w14:shadow>
        </w:rPr>
        <w:t>（成长板）</w:t>
      </w:r>
    </w:p>
    <w:p>
      <w:pPr>
        <w:pStyle w:val="21"/>
        <w:rPr>
          <w:rStyle w:val="32"/>
          <w:rFonts w:hint="eastAsia" w:ascii="宋体" w:hAnsi="宋体"/>
          <w:sz w:val="24"/>
          <w:szCs w:val="24"/>
        </w:rPr>
      </w:pPr>
    </w:p>
    <w:p>
      <w:pPr>
        <w:pStyle w:val="21"/>
        <w:rPr>
          <w:rStyle w:val="32"/>
          <w:rFonts w:hint="eastAsia" w:ascii="宋体" w:hAnsi="宋体"/>
          <w:sz w:val="24"/>
          <w:szCs w:val="24"/>
        </w:rPr>
      </w:pPr>
    </w:p>
    <w:p>
      <w:pPr>
        <w:pStyle w:val="21"/>
        <w:rPr>
          <w:rStyle w:val="32"/>
          <w:rFonts w:hint="eastAsia" w:ascii="宋体" w:hAnsi="宋体"/>
          <w:sz w:val="24"/>
          <w:szCs w:val="24"/>
        </w:rPr>
      </w:pPr>
    </w:p>
    <w:p>
      <w:pPr>
        <w:pStyle w:val="21"/>
        <w:rPr>
          <w:rStyle w:val="32"/>
          <w:rFonts w:hint="eastAsia" w:ascii="宋体" w:hAnsi="宋体"/>
          <w:sz w:val="24"/>
          <w:szCs w:val="24"/>
        </w:rPr>
      </w:pPr>
    </w:p>
    <w:p>
      <w:pPr>
        <w:ind w:firstLine="480"/>
        <w:rPr>
          <w:rFonts w:hint="eastAsia"/>
        </w:rPr>
      </w:pPr>
    </w:p>
    <w:p>
      <w:pPr>
        <w:spacing w:line="360" w:lineRule="auto"/>
        <w:ind w:firstLine="0" w:firstLineChars="0"/>
        <w:jc w:val="both"/>
        <w:rPr>
          <w:rFonts w:hint="eastAsia" w:ascii="宋体" w:hAnsi="宋体"/>
          <w:b/>
          <w:sz w:val="36"/>
          <w:szCs w:val="36"/>
        </w:rPr>
      </w:pPr>
    </w:p>
    <w:p>
      <w:pPr>
        <w:spacing w:line="360" w:lineRule="auto"/>
        <w:ind w:left="420" w:leftChars="0" w:firstLine="420" w:firstLineChars="0"/>
        <w:jc w:val="both"/>
        <w:rPr>
          <w:rFonts w:hint="eastAsia" w:ascii="宋体" w:hAnsi="宋体"/>
          <w:b/>
          <w:sz w:val="36"/>
          <w:szCs w:val="36"/>
          <w:lang w:val="en-US" w:eastAsia="zh-CN"/>
        </w:rPr>
      </w:pPr>
      <w:r>
        <w:rPr>
          <w:rFonts w:hint="eastAsia" w:ascii="宋体" w:hAnsi="宋体"/>
          <w:b/>
          <w:sz w:val="36"/>
          <w:szCs w:val="36"/>
        </w:rPr>
        <w:t>公司名称：</w:t>
      </w:r>
      <w:r>
        <w:rPr>
          <w:rFonts w:hint="eastAsia" w:ascii="宋体" w:hAnsi="宋体"/>
          <w:b/>
          <w:sz w:val="36"/>
          <w:szCs w:val="36"/>
          <w:lang w:val="en-US" w:eastAsia="zh-CN"/>
        </w:rPr>
        <w:t>夏津县泰朋纺织有限公司</w:t>
      </w:r>
    </w:p>
    <w:p>
      <w:pPr>
        <w:spacing w:line="360" w:lineRule="auto"/>
        <w:ind w:left="420" w:leftChars="0" w:firstLine="420" w:firstLineChars="0"/>
        <w:jc w:val="both"/>
        <w:rPr>
          <w:rFonts w:hint="eastAsia" w:ascii="宋体" w:hAnsi="宋体"/>
          <w:b/>
          <w:sz w:val="36"/>
          <w:szCs w:val="36"/>
        </w:rPr>
      </w:pPr>
      <w:r>
        <w:rPr>
          <w:rFonts w:hint="eastAsia" w:ascii="宋体" w:hAnsi="宋体"/>
          <w:b/>
          <w:sz w:val="36"/>
          <w:szCs w:val="36"/>
        </w:rPr>
        <w:t>推荐机构：中泰证券股份有限公司</w:t>
      </w:r>
    </w:p>
    <w:p>
      <w:pPr>
        <w:spacing w:line="360" w:lineRule="auto"/>
        <w:ind w:left="420" w:leftChars="0" w:firstLine="420" w:firstLineChars="0"/>
        <w:rPr>
          <w:rFonts w:hint="eastAsia" w:ascii="宋体" w:hAnsi="宋体"/>
          <w:b/>
          <w:sz w:val="36"/>
          <w:szCs w:val="36"/>
        </w:rPr>
      </w:pPr>
      <w:r>
        <w:rPr>
          <w:rFonts w:hint="eastAsia" w:ascii="宋体" w:hAnsi="宋体"/>
          <w:b/>
          <w:sz w:val="36"/>
          <w:szCs w:val="36"/>
        </w:rPr>
        <w:t>日    期：20</w:t>
      </w:r>
      <w:r>
        <w:rPr>
          <w:rFonts w:hint="eastAsia" w:ascii="宋体" w:hAnsi="宋体"/>
          <w:b/>
          <w:sz w:val="36"/>
          <w:szCs w:val="36"/>
          <w:lang w:val="en-US" w:eastAsia="zh-CN"/>
        </w:rPr>
        <w:t>21</w:t>
      </w:r>
      <w:r>
        <w:rPr>
          <w:rFonts w:hint="eastAsia" w:ascii="宋体" w:hAnsi="宋体"/>
          <w:b/>
          <w:sz w:val="36"/>
          <w:szCs w:val="36"/>
        </w:rPr>
        <w:t>年</w:t>
      </w:r>
      <w:r>
        <w:rPr>
          <w:rFonts w:hint="eastAsia" w:ascii="宋体" w:hAnsi="宋体"/>
          <w:b/>
          <w:sz w:val="36"/>
          <w:szCs w:val="36"/>
          <w:lang w:val="en-US" w:eastAsia="zh-CN"/>
        </w:rPr>
        <w:t>11</w:t>
      </w:r>
      <w:r>
        <w:rPr>
          <w:rFonts w:hint="eastAsia" w:ascii="宋体" w:hAnsi="宋体"/>
          <w:b/>
          <w:sz w:val="36"/>
          <w:szCs w:val="36"/>
        </w:rPr>
        <w:t>月</w:t>
      </w:r>
      <w:r>
        <w:rPr>
          <w:rFonts w:hint="eastAsia" w:ascii="宋体" w:hAnsi="宋体"/>
          <w:b/>
          <w:sz w:val="36"/>
          <w:szCs w:val="36"/>
          <w:lang w:val="en-US" w:eastAsia="zh-CN"/>
        </w:rPr>
        <w:t>30</w:t>
      </w:r>
      <w:r>
        <w:rPr>
          <w:rFonts w:hint="eastAsia" w:ascii="宋体" w:hAnsi="宋体"/>
          <w:b/>
          <w:sz w:val="36"/>
          <w:szCs w:val="36"/>
        </w:rPr>
        <w:t>日</w:t>
      </w:r>
    </w:p>
    <w:p>
      <w:pPr>
        <w:pStyle w:val="21"/>
        <w:rPr>
          <w:rStyle w:val="32"/>
          <w:rFonts w:hint="eastAsia" w:ascii="宋体" w:hAnsi="宋体"/>
          <w:sz w:val="24"/>
          <w:szCs w:val="24"/>
        </w:rPr>
      </w:pPr>
    </w:p>
    <w:p>
      <w:pPr>
        <w:ind w:firstLine="0" w:firstLineChars="0"/>
        <w:jc w:val="center"/>
        <w:rPr>
          <w:rFonts w:hint="eastAsia" w:ascii="宋体" w:hAnsi="宋体"/>
          <w:b/>
          <w:sz w:val="30"/>
          <w:szCs w:val="30"/>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bookmarkStart w:id="1" w:name="_Toc236206506"/>
    </w:p>
    <w:p>
      <w:pPr>
        <w:ind w:firstLine="0" w:firstLineChars="0"/>
        <w:jc w:val="center"/>
        <w:rPr>
          <w:rFonts w:hint="eastAsia" w:ascii="宋体" w:hAnsi="宋体"/>
          <w:b/>
          <w:sz w:val="30"/>
          <w:szCs w:val="30"/>
          <w:lang w:val="en-US" w:eastAsia="zh-CN"/>
        </w:rPr>
      </w:pPr>
    </w:p>
    <w:p>
      <w:pPr>
        <w:ind w:firstLine="0" w:firstLineChars="0"/>
        <w:jc w:val="center"/>
        <w:rPr>
          <w:rFonts w:hint="eastAsia" w:ascii="宋体" w:hAnsi="宋体"/>
          <w:b/>
          <w:sz w:val="30"/>
          <w:szCs w:val="30"/>
          <w:lang w:val="en-US" w:eastAsia="zh-CN"/>
        </w:rPr>
      </w:pPr>
    </w:p>
    <w:p>
      <w:pPr>
        <w:ind w:firstLine="0" w:firstLineChars="0"/>
        <w:jc w:val="center"/>
        <w:rPr>
          <w:rFonts w:hint="eastAsia" w:ascii="宋体" w:hAnsi="宋体"/>
          <w:b/>
          <w:sz w:val="30"/>
          <w:szCs w:val="30"/>
        </w:rPr>
      </w:pPr>
      <w:r>
        <w:rPr>
          <w:rFonts w:hint="eastAsia" w:ascii="宋体" w:hAnsi="宋体"/>
          <w:b/>
          <w:sz w:val="30"/>
          <w:szCs w:val="30"/>
          <w:lang w:val="en-US" w:eastAsia="zh-CN"/>
        </w:rPr>
        <w:t>夏津县泰朋纺织有限公司</w:t>
      </w:r>
    </w:p>
    <w:p>
      <w:pPr>
        <w:ind w:firstLine="0" w:firstLineChars="0"/>
        <w:jc w:val="center"/>
        <w:rPr>
          <w:rFonts w:hint="eastAsia" w:ascii="宋体" w:hAnsi="宋体" w:eastAsia="宋体"/>
          <w:b/>
          <w:sz w:val="30"/>
          <w:szCs w:val="30"/>
          <w:lang w:eastAsia="zh-CN"/>
        </w:rPr>
      </w:pPr>
      <w:r>
        <w:rPr>
          <w:rFonts w:hint="eastAsia" w:ascii="宋体" w:hAnsi="宋体"/>
          <w:b/>
          <w:sz w:val="30"/>
          <w:szCs w:val="30"/>
        </w:rPr>
        <w:t>挂牌转让说明书</w:t>
      </w:r>
      <w:r>
        <w:rPr>
          <w:rFonts w:hint="eastAsia" w:ascii="宋体" w:hAnsi="宋体"/>
          <w:b/>
          <w:sz w:val="30"/>
          <w:szCs w:val="30"/>
          <w:lang w:eastAsia="zh-CN"/>
        </w:rPr>
        <w:t>摘要</w:t>
      </w:r>
    </w:p>
    <w:p>
      <w:pPr>
        <w:ind w:firstLine="0" w:firstLineChars="0"/>
        <w:jc w:val="center"/>
        <w:rPr>
          <w:rFonts w:hint="eastAsia" w:ascii="宋体" w:hAnsi="宋体"/>
          <w:b/>
          <w:sz w:val="30"/>
          <w:szCs w:val="30"/>
        </w:rPr>
      </w:pPr>
      <w:r>
        <w:rPr>
          <w:rFonts w:hint="eastAsia" w:ascii="宋体" w:hAnsi="宋体"/>
          <w:b/>
          <w:sz w:val="30"/>
          <w:szCs w:val="30"/>
        </w:rPr>
        <w:t>（申请板块：</w:t>
      </w:r>
      <w:r>
        <w:rPr>
          <w:rFonts w:hint="eastAsia" w:ascii="宋体" w:hAnsi="宋体"/>
          <w:b/>
          <w:sz w:val="30"/>
          <w:szCs w:val="30"/>
          <w:lang w:eastAsia="zh-CN"/>
        </w:rPr>
        <w:t>成长板</w:t>
      </w:r>
      <w:r>
        <w:rPr>
          <w:rFonts w:hint="eastAsia" w:ascii="宋体" w:hAnsi="宋体"/>
          <w:b/>
          <w:sz w:val="30"/>
          <w:szCs w:val="30"/>
        </w:rPr>
        <w:t>）</w:t>
      </w:r>
    </w:p>
    <w:p>
      <w:pPr>
        <w:ind w:firstLine="0" w:firstLineChars="0"/>
        <w:jc w:val="center"/>
        <w:rPr>
          <w:rFonts w:hint="eastAsia" w:ascii="宋体" w:hAnsi="宋体"/>
          <w:b/>
          <w:sz w:val="30"/>
          <w:szCs w:val="30"/>
        </w:rPr>
      </w:pPr>
    </w:p>
    <w:p>
      <w:pPr>
        <w:adjustRightInd/>
        <w:snapToGrid/>
        <w:spacing w:line="240" w:lineRule="auto"/>
        <w:ind w:firstLine="0" w:firstLineChars="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声 明</w:t>
      </w:r>
    </w:p>
    <w:p>
      <w:pPr>
        <w:ind w:firstLine="0" w:firstLineChars="0"/>
        <w:jc w:val="center"/>
        <w:rPr>
          <w:rFonts w:hint="eastAsia" w:ascii="宋体" w:hAnsi="宋体"/>
          <w:b/>
          <w:sz w:val="30"/>
          <w:szCs w:val="30"/>
        </w:rPr>
      </w:pPr>
    </w:p>
    <w:p>
      <w:pPr>
        <w:adjustRightInd/>
        <w:snapToGrid/>
        <w:spacing w:line="24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本公司及全体董事、监事、高级管理人员承诺挂牌说明书不存在虚假记载、误导性陈述或重大遗漏，并对其真实性、准确性、完整性承担个别和连带的法律责任。</w:t>
      </w:r>
    </w:p>
    <w:p>
      <w:pPr>
        <w:adjustRightInd/>
        <w:snapToGrid/>
        <w:spacing w:line="24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本公司提醒投资者注意，凡本挂牌转让说明书未涉及的有关内容，请投资者直接或通过齐鲁股权交易中心有限公司向本公司查询。</w:t>
      </w:r>
    </w:p>
    <w:p>
      <w:pPr>
        <w:adjustRightInd/>
        <w:snapToGrid/>
        <w:spacing w:line="240" w:lineRule="auto"/>
        <w:ind w:firstLine="640" w:firstLineChars="200"/>
        <w:rPr>
          <w:rFonts w:hint="eastAsia" w:ascii="宋体" w:hAnsi="宋体"/>
          <w:b/>
          <w:sz w:val="30"/>
          <w:szCs w:val="30"/>
        </w:rPr>
      </w:pPr>
      <w:r>
        <w:rPr>
          <w:rFonts w:hint="eastAsia" w:ascii="仿宋" w:hAnsi="仿宋" w:eastAsia="仿宋" w:cs="仿宋"/>
          <w:color w:val="auto"/>
          <w:sz w:val="32"/>
          <w:szCs w:val="32"/>
          <w:highlight w:val="none"/>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r>
        <w:rPr>
          <w:rFonts w:ascii="宋体" w:hAnsi="宋体"/>
          <w:b/>
          <w:sz w:val="30"/>
          <w:szCs w:val="30"/>
        </w:rPr>
        <w:br w:type="page"/>
      </w:r>
    </w:p>
    <w:p>
      <w:pPr>
        <w:spacing w:line="360" w:lineRule="auto"/>
        <w:ind w:firstLine="0" w:firstLineChars="0"/>
        <w:jc w:val="center"/>
        <w:rPr>
          <w:rFonts w:hint="eastAsia"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pStyle w:val="16"/>
        <w:tabs>
          <w:tab w:val="right" w:leader="dot" w:pos="8306"/>
          <w:tab w:val="clear" w:pos="8302"/>
        </w:tabs>
        <w:rPr>
          <w:rFonts w:hint="eastAsia" w:ascii="宋体" w:hAnsi="宋体" w:eastAsia="宋体" w:cs="宋体"/>
          <w:bCs/>
          <w:kern w:val="2"/>
          <w:sz w:val="24"/>
          <w:szCs w:val="24"/>
          <w:lang w:val="en-US" w:eastAsia="zh-CN" w:bidi="ar-SA"/>
        </w:rPr>
      </w:pPr>
      <w:bookmarkStart w:id="2" w:name="_Toc347823151"/>
      <w:bookmarkStart w:id="3" w:name="_Toc346092685"/>
      <w:bookmarkStart w:id="4" w:name="_Toc347754966"/>
      <w:bookmarkStart w:id="5" w:name="_Toc342567463"/>
      <w:bookmarkStart w:id="6" w:name="_Toc245701649"/>
      <w:bookmarkStart w:id="7" w:name="_Toc346286099"/>
      <w:bookmarkStart w:id="8" w:name="_Toc317756535"/>
      <w:r>
        <w:rPr>
          <w:rFonts w:hint="eastAsia" w:ascii="宋体" w:hAnsi="宋体" w:eastAsia="宋体" w:cs="宋体"/>
          <w:kern w:val="2"/>
          <w:sz w:val="24"/>
          <w:szCs w:val="24"/>
        </w:rPr>
        <w:fldChar w:fldCharType="begin"/>
      </w:r>
      <w:r>
        <w:rPr>
          <w:rFonts w:hint="eastAsia" w:ascii="宋体" w:hAnsi="宋体" w:eastAsia="宋体" w:cs="宋体"/>
          <w:kern w:val="2"/>
          <w:sz w:val="24"/>
          <w:szCs w:val="24"/>
        </w:rPr>
        <w:instrText xml:space="preserve"> TOC \o "1-3" \h \z \u </w:instrText>
      </w:r>
      <w:r>
        <w:rPr>
          <w:rFonts w:hint="eastAsia" w:ascii="宋体" w:hAnsi="宋体" w:eastAsia="宋体" w:cs="宋体"/>
          <w:kern w:val="2"/>
          <w:sz w:val="24"/>
          <w:szCs w:val="24"/>
        </w:rPr>
        <w:fldChar w:fldCharType="separate"/>
      </w: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_Toc2846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第一章  重大风险及重大事项提示</w:t>
      </w:r>
      <w:r>
        <w:rPr>
          <w:rFonts w:hint="eastAsia" w:ascii="宋体" w:hAnsi="宋体" w:eastAsia="宋体" w:cs="宋体"/>
          <w:bCs/>
          <w:kern w:val="2"/>
          <w:sz w:val="24"/>
          <w:szCs w:val="24"/>
          <w:lang w:val="en-US" w:eastAsia="zh-CN" w:bidi="ar-SA"/>
        </w:rPr>
        <w:tab/>
      </w: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PAGEREF _Toc2846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4</w:t>
      </w:r>
      <w:r>
        <w:rPr>
          <w:rFonts w:hint="eastAsia" w:ascii="宋体" w:hAnsi="宋体" w:eastAsia="宋体" w:cs="宋体"/>
          <w:bCs/>
          <w:kern w:val="2"/>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_Toc22936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一、重大风险</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_Toc22936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_Toc5482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二、重大事项提示</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_Toc5482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5</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16"/>
        <w:tabs>
          <w:tab w:val="right" w:leader="dot" w:pos="8306"/>
          <w:tab w:val="clear" w:pos="8302"/>
        </w:tabs>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_Toc1634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44"/>
          <w:sz w:val="24"/>
          <w:szCs w:val="24"/>
          <w:lang w:val="en-US" w:eastAsia="zh-CN" w:bidi="ar-SA"/>
        </w:rPr>
        <w:t>第二章   公司基本情况</w:t>
      </w:r>
      <w:r>
        <w:rPr>
          <w:rFonts w:hint="eastAsia" w:ascii="宋体" w:hAnsi="宋体" w:eastAsia="宋体" w:cs="宋体"/>
          <w:bCs/>
          <w:kern w:val="2"/>
          <w:sz w:val="24"/>
          <w:szCs w:val="24"/>
          <w:lang w:val="en-US" w:eastAsia="zh-CN" w:bidi="ar-SA"/>
        </w:rPr>
        <w:tab/>
      </w: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PAGEREF _Toc1634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7</w:t>
      </w:r>
      <w:r>
        <w:rPr>
          <w:rFonts w:hint="eastAsia" w:ascii="宋体" w:hAnsi="宋体" w:eastAsia="宋体" w:cs="宋体"/>
          <w:bCs/>
          <w:kern w:val="2"/>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_Toc14240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一、挂牌公司基本情况</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_Toc14240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7</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_Toc803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二、 公司目前股权结构及股东情况</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_Toc803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8</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_Toc32731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三、 公司组织结构</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_Toc32731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9</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_Toc13601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四、公司主营业务情况</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_Toc13601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10</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_Toc30578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五、公司财务报表简表</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_Toc30578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11</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_Toc7360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六、公司经营目标及计划</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_Toc7360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12</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16"/>
        <w:tabs>
          <w:tab w:val="right" w:leader="dot" w:pos="8306"/>
          <w:tab w:val="clear" w:pos="8302"/>
        </w:tabs>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_Toc28676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第三章 本次挂牌的有关机构</w:t>
      </w:r>
      <w:r>
        <w:rPr>
          <w:rFonts w:hint="eastAsia" w:ascii="宋体" w:hAnsi="宋体" w:eastAsia="宋体" w:cs="宋体"/>
          <w:bCs/>
          <w:kern w:val="2"/>
          <w:sz w:val="24"/>
          <w:szCs w:val="24"/>
          <w:lang w:val="en-US" w:eastAsia="zh-CN" w:bidi="ar-SA"/>
        </w:rPr>
        <w:tab/>
      </w: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PAGEREF _Toc28676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2"/>
          <w:sz w:val="24"/>
          <w:szCs w:val="24"/>
          <w:lang w:val="en-US" w:eastAsia="zh-CN" w:bidi="ar-SA"/>
        </w:rPr>
        <w:t>13</w:t>
      </w:r>
      <w:r>
        <w:rPr>
          <w:rFonts w:hint="eastAsia" w:ascii="宋体" w:hAnsi="宋体" w:eastAsia="宋体" w:cs="宋体"/>
          <w:bCs/>
          <w:kern w:val="2"/>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_Toc21731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一、推荐机构</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_Toc21731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13</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_Toc20917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二、审计机构</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_Toc20917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13</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06"/>
        </w:tabs>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_Toc17058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三、股权登记托管机构</w:t>
      </w:r>
      <w:r>
        <w:rPr>
          <w:rFonts w:hint="eastAsia" w:ascii="宋体" w:hAnsi="宋体" w:eastAsia="宋体" w:cs="宋体"/>
          <w:b w:val="0"/>
          <w:bCs w:val="0"/>
          <w:kern w:val="2"/>
          <w:sz w:val="24"/>
          <w:szCs w:val="24"/>
          <w:lang w:val="en-US" w:eastAsia="zh-CN" w:bidi="ar-SA"/>
        </w:rPr>
        <w:tab/>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PAGEREF _Toc17058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kern w:val="2"/>
          <w:sz w:val="24"/>
          <w:szCs w:val="24"/>
          <w:lang w:val="en-US" w:eastAsia="zh-CN" w:bidi="ar-SA"/>
        </w:rPr>
        <w:t>13</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sz w:val="24"/>
          <w:szCs w:val="24"/>
        </w:rPr>
      </w:pPr>
      <w:r>
        <w:rPr>
          <w:rFonts w:hint="eastAsia" w:ascii="宋体" w:hAnsi="宋体" w:eastAsia="宋体" w:cs="宋体"/>
          <w:bCs/>
          <w:kern w:val="2"/>
          <w:sz w:val="24"/>
          <w:szCs w:val="24"/>
          <w:lang w:val="en-US" w:eastAsia="zh-CN" w:bidi="ar-SA"/>
        </w:rPr>
        <w:fldChar w:fldCharType="end"/>
      </w:r>
    </w:p>
    <w:p>
      <w:pPr>
        <w:pStyle w:val="3"/>
        <w:spacing w:before="312" w:beforeLines="100" w:after="312" w:afterLines="100" w:line="360" w:lineRule="auto"/>
        <w:jc w:val="center"/>
        <w:rPr>
          <w:rFonts w:hint="eastAsia" w:ascii="黑体" w:hAnsi="黑体" w:eastAsia="黑体"/>
          <w:sz w:val="30"/>
          <w:szCs w:val="30"/>
        </w:rPr>
      </w:pPr>
      <w:r>
        <w:rPr>
          <w:sz w:val="30"/>
          <w:szCs w:val="30"/>
        </w:rPr>
        <w:br w:type="page"/>
      </w:r>
      <w:bookmarkEnd w:id="2"/>
      <w:bookmarkEnd w:id="3"/>
      <w:bookmarkEnd w:id="4"/>
      <w:bookmarkEnd w:id="5"/>
      <w:bookmarkEnd w:id="6"/>
      <w:bookmarkEnd w:id="7"/>
      <w:bookmarkEnd w:id="8"/>
    </w:p>
    <w:p>
      <w:pPr>
        <w:pStyle w:val="3"/>
        <w:spacing w:before="0" w:after="0" w:line="360" w:lineRule="auto"/>
        <w:jc w:val="center"/>
        <w:rPr>
          <w:rFonts w:hint="eastAsia" w:ascii="宋体" w:hAnsi="宋体" w:eastAsia="黑体"/>
          <w:lang w:eastAsia="zh-CN"/>
        </w:rPr>
      </w:pPr>
      <w:bookmarkStart w:id="9" w:name="_Toc2846"/>
      <w:r>
        <w:rPr>
          <w:rFonts w:hint="eastAsia" w:ascii="黑体" w:hAnsi="黑体" w:eastAsia="黑体"/>
          <w:sz w:val="30"/>
          <w:szCs w:val="30"/>
        </w:rPr>
        <w:t>第</w:t>
      </w:r>
      <w:r>
        <w:rPr>
          <w:rFonts w:hint="eastAsia" w:ascii="黑体" w:hAnsi="黑体" w:eastAsia="黑体"/>
          <w:sz w:val="30"/>
          <w:szCs w:val="30"/>
          <w:lang w:eastAsia="zh-CN"/>
        </w:rPr>
        <w:t>一章</w:t>
      </w:r>
      <w:r>
        <w:rPr>
          <w:rFonts w:hint="eastAsia" w:ascii="黑体" w:hAnsi="黑体" w:eastAsia="黑体"/>
          <w:sz w:val="30"/>
          <w:szCs w:val="30"/>
        </w:rPr>
        <w:t xml:space="preserve">  重大</w:t>
      </w:r>
      <w:r>
        <w:rPr>
          <w:rFonts w:hint="eastAsia" w:ascii="黑体" w:hAnsi="黑体" w:eastAsia="黑体"/>
          <w:sz w:val="30"/>
          <w:szCs w:val="30"/>
          <w:lang w:eastAsia="zh-CN"/>
        </w:rPr>
        <w:t>风险及重大事项提示</w:t>
      </w:r>
      <w:bookmarkEnd w:id="9"/>
    </w:p>
    <w:p>
      <w:pPr>
        <w:pStyle w:val="4"/>
        <w:spacing w:before="0" w:after="0" w:line="360" w:lineRule="auto"/>
        <w:ind w:firstLine="480"/>
        <w:rPr>
          <w:rFonts w:hint="eastAsia" w:ascii="宋体" w:hAnsi="宋体" w:eastAsia="宋体"/>
          <w:sz w:val="24"/>
          <w:szCs w:val="24"/>
          <w:lang w:eastAsia="zh-CN"/>
        </w:rPr>
      </w:pPr>
      <w:bookmarkStart w:id="10" w:name="_Toc22936"/>
      <w:r>
        <w:rPr>
          <w:rFonts w:hint="eastAsia" w:ascii="宋体" w:hAnsi="宋体" w:eastAsia="宋体"/>
          <w:sz w:val="24"/>
          <w:szCs w:val="24"/>
        </w:rPr>
        <w:t>一、</w:t>
      </w:r>
      <w:r>
        <w:rPr>
          <w:rFonts w:hint="eastAsia" w:ascii="宋体" w:hAnsi="宋体" w:eastAsia="宋体"/>
          <w:sz w:val="24"/>
          <w:szCs w:val="24"/>
          <w:lang w:eastAsia="zh-CN"/>
        </w:rPr>
        <w:t>重大风险</w:t>
      </w:r>
      <w:bookmarkEnd w:id="10"/>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宋体" w:hAnsi="宋体" w:eastAsia="宋体" w:cs="宋体"/>
          <w:kern w:val="0"/>
          <w:lang w:val="en-US" w:eastAsia="zh-CN"/>
        </w:rPr>
      </w:pPr>
      <w:r>
        <w:rPr>
          <w:rFonts w:hint="eastAsia" w:ascii="宋体" w:hAnsi="宋体"/>
        </w:rPr>
        <w:t>投资本公司的股权会涉及一系列的风险，因此，投资者在投资前，敬请将下列风险因素连同本挂牌转让说明书中其他内容一并考虑。下列风险因素是按照影响投资决策程度排序的，但该排序并不表示风险因素会</w:t>
      </w:r>
      <w:r>
        <w:rPr>
          <w:rFonts w:hint="eastAsia" w:ascii="宋体" w:hAnsi="宋体" w:eastAsia="宋体" w:cs="宋体"/>
          <w:kern w:val="0"/>
          <w:lang w:val="en-US" w:eastAsia="zh-CN"/>
        </w:rPr>
        <w:t>依次发生。</w:t>
      </w:r>
      <w:bookmarkStart w:id="11" w:name="_Toc245701697"/>
      <w:bookmarkStart w:id="12" w:name="_Toc236113127"/>
      <w:bookmarkStart w:id="13" w:name="_Toc236113884"/>
      <w:bookmarkStart w:id="14" w:name="_Toc236206524"/>
      <w:bookmarkStart w:id="15" w:name="_Toc280345464"/>
    </w:p>
    <w:bookmarkEnd w:id="11"/>
    <w:bookmarkEnd w:id="12"/>
    <w:bookmarkEnd w:id="13"/>
    <w:bookmarkEnd w:id="14"/>
    <w:bookmarkEnd w:id="15"/>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lang w:val="en-US" w:eastAsia="zh-CN"/>
        </w:rPr>
      </w:pPr>
      <w:bookmarkStart w:id="16" w:name="_Toc12326"/>
      <w:bookmarkStart w:id="17" w:name="_Toc229469610"/>
      <w:bookmarkStart w:id="18" w:name="_Toc228431314"/>
      <w:bookmarkStart w:id="19" w:name="_Toc228505912"/>
      <w:bookmarkStart w:id="20" w:name="_Toc228433045"/>
      <w:bookmarkStart w:id="21" w:name="_Toc245701650"/>
      <w:r>
        <w:rPr>
          <w:rFonts w:hint="eastAsia" w:ascii="Times New Roman" w:hAnsi="Times New Roman"/>
          <w:caps w:val="0"/>
          <w:color w:val="auto"/>
        </w:rPr>
        <w:t>（</w:t>
      </w:r>
      <w:r>
        <w:rPr>
          <w:rFonts w:hint="eastAsia" w:ascii="Times New Roman" w:hAnsi="Times New Roman"/>
          <w:caps w:val="0"/>
          <w:color w:val="auto"/>
          <w:lang w:val="en-US" w:eastAsia="zh-CN"/>
        </w:rPr>
        <w:t>一</w:t>
      </w:r>
      <w:r>
        <w:rPr>
          <w:rFonts w:hint="eastAsia" w:ascii="Times New Roman" w:hAnsi="Times New Roman"/>
          <w:caps w:val="0"/>
          <w:color w:val="auto"/>
        </w:rPr>
        <w:t xml:space="preserve">）宏观经济波动及下游产业变化的风险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rPr>
      </w:pPr>
      <w:r>
        <w:rPr>
          <w:rFonts w:hint="eastAsia" w:ascii="Times New Roman" w:hAnsi="Times New Roman"/>
          <w:caps w:val="0"/>
          <w:color w:val="auto"/>
          <w:lang w:val="en-US" w:eastAsia="zh-CN"/>
        </w:rPr>
        <w:t>公司属于纺织行业，纺织行业受宏观经济波动的影响较大，因此公司的业务发展与国际、国内的宏观经济发展形势密切相关。若宏观经济保持快速稳定的增长、国民收入稳步增加，则国内外消费需求亦会保持增长，公司的产品销量也会随之上升。反之，若经济发展速度放缓，而公司未能准确预测并且相应调整整体经营策略，则公司的业绩将存在下滑的风险。另外，如果国家对产业结构进行调整或者对行业的产业政策产生变更，导致下游行业发展放缓，可能对公司的发展环境和市场需求造成不利影响，给公司保持营业收入的持续增长带来风险</w:t>
      </w:r>
      <w:r>
        <w:rPr>
          <w:rFonts w:hint="eastAsia" w:ascii="Times New Roman" w:hAnsi="Times New Roman"/>
          <w:caps w:val="0"/>
          <w:color w:val="auto"/>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rPr>
      </w:pPr>
      <w:r>
        <w:rPr>
          <w:rFonts w:hint="eastAsia" w:ascii="Times New Roman" w:hAnsi="Times New Roman"/>
          <w:caps w:val="0"/>
          <w:color w:val="auto"/>
        </w:rPr>
        <w:t>（</w:t>
      </w:r>
      <w:r>
        <w:rPr>
          <w:rFonts w:hint="eastAsia" w:ascii="Times New Roman" w:hAnsi="Times New Roman"/>
          <w:caps w:val="0"/>
          <w:color w:val="auto"/>
          <w:lang w:val="en-US" w:eastAsia="zh-CN"/>
        </w:rPr>
        <w:t>二</w:t>
      </w:r>
      <w:r>
        <w:rPr>
          <w:rFonts w:hint="eastAsia" w:ascii="Times New Roman" w:hAnsi="Times New Roman"/>
          <w:caps w:val="0"/>
          <w:color w:val="auto"/>
        </w:rPr>
        <w:t>）</w:t>
      </w:r>
      <w:r>
        <w:rPr>
          <w:rFonts w:hint="eastAsia" w:ascii="Times New Roman" w:hAnsi="Times New Roman"/>
          <w:caps w:val="0"/>
          <w:color w:val="auto"/>
          <w:lang w:val="en-US" w:eastAsia="zh-CN"/>
        </w:rPr>
        <w:t>人力资源</w:t>
      </w:r>
      <w:r>
        <w:rPr>
          <w:rFonts w:hint="eastAsia" w:ascii="Times New Roman" w:hAnsi="Times New Roman"/>
          <w:caps w:val="0"/>
          <w:color w:val="auto"/>
        </w:rPr>
        <w:t>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rPr>
      </w:pPr>
      <w:r>
        <w:rPr>
          <w:rFonts w:hint="eastAsia" w:ascii="Times New Roman" w:hAnsi="Times New Roman"/>
          <w:caps w:val="0"/>
          <w:color w:val="auto"/>
        </w:rPr>
        <w:t>公司业务发展需要核心技术人员、经验丰富的技术工人、出色的营销人员去决策、执行和服务。一支稳定、高素质的人才队伍对公司的持续发展至关重要。随着公司业务规模的持续扩张，公司对更高层次管理型人才、技术型人才和营销型人才的需求必将不断增加。行业内竞争日趋激烈是未来行业发展的必然，如果在未来业务发展过程中出现公司技术人员流失，将会对公司持续经营发展产生重大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rPr>
      </w:pPr>
      <w:r>
        <w:rPr>
          <w:rFonts w:hint="eastAsia" w:ascii="Times New Roman" w:hAnsi="Times New Roman"/>
          <w:caps w:val="0"/>
          <w:color w:val="auto"/>
        </w:rPr>
        <w:t>（</w:t>
      </w:r>
      <w:r>
        <w:rPr>
          <w:rFonts w:hint="eastAsia" w:ascii="Times New Roman" w:hAnsi="Times New Roman"/>
          <w:caps w:val="0"/>
          <w:color w:val="auto"/>
          <w:lang w:val="en-US" w:eastAsia="zh-CN"/>
        </w:rPr>
        <w:t>三</w:t>
      </w:r>
      <w:r>
        <w:rPr>
          <w:rFonts w:hint="eastAsia" w:ascii="Times New Roman" w:hAnsi="Times New Roman"/>
          <w:caps w:val="0"/>
          <w:color w:val="auto"/>
        </w:rPr>
        <w:t>）</w:t>
      </w:r>
      <w:r>
        <w:rPr>
          <w:rFonts w:hint="eastAsia" w:ascii="Times New Roman" w:hAnsi="Times New Roman"/>
          <w:caps w:val="0"/>
          <w:color w:val="auto"/>
          <w:lang w:val="en-US" w:eastAsia="zh-CN"/>
        </w:rPr>
        <w:t>实际控制人不当控制风险</w:t>
      </w:r>
      <w:r>
        <w:rPr>
          <w:rFonts w:hint="eastAsia" w:ascii="Times New Roman" w:hAnsi="Times New Roman"/>
          <w:caps w:val="0"/>
          <w:color w:val="auto"/>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rPr>
      </w:pPr>
      <w:r>
        <w:rPr>
          <w:rFonts w:hint="eastAsia" w:ascii="Times New Roman" w:hAnsi="Times New Roman"/>
          <w:caps w:val="0"/>
          <w:color w:val="auto"/>
        </w:rPr>
        <w:t>股东</w:t>
      </w:r>
      <w:r>
        <w:rPr>
          <w:rFonts w:hint="eastAsia" w:ascii="Times New Roman" w:hAnsi="Times New Roman"/>
          <w:caps w:val="0"/>
          <w:color w:val="auto"/>
          <w:lang w:val="en-US" w:eastAsia="zh-CN"/>
        </w:rPr>
        <w:t>刘先进</w:t>
      </w:r>
      <w:r>
        <w:rPr>
          <w:rFonts w:hint="eastAsia" w:ascii="Times New Roman" w:hAnsi="Times New Roman"/>
          <w:caps w:val="0"/>
          <w:color w:val="auto"/>
        </w:rPr>
        <w:t>直接持有公司</w:t>
      </w:r>
      <w:r>
        <w:rPr>
          <w:rFonts w:hint="eastAsia" w:ascii="Times New Roman" w:hAnsi="Times New Roman"/>
          <w:caps w:val="0"/>
          <w:color w:val="auto"/>
          <w:lang w:val="en-US" w:eastAsia="zh-CN"/>
        </w:rPr>
        <w:t>95.00</w:t>
      </w:r>
      <w:r>
        <w:rPr>
          <w:rFonts w:hint="eastAsia" w:ascii="Times New Roman" w:hAnsi="Times New Roman"/>
          <w:caps w:val="0"/>
          <w:color w:val="auto"/>
        </w:rPr>
        <w:t>%的股份，享有公司</w:t>
      </w:r>
      <w:r>
        <w:rPr>
          <w:rFonts w:hint="eastAsia" w:ascii="Times New Roman" w:hAnsi="Times New Roman"/>
          <w:caps w:val="0"/>
          <w:color w:val="auto"/>
          <w:lang w:val="en-US" w:eastAsia="zh-CN"/>
        </w:rPr>
        <w:t>95.00</w:t>
      </w:r>
      <w:r>
        <w:rPr>
          <w:rFonts w:hint="eastAsia" w:ascii="Times New Roman" w:hAnsi="Times New Roman"/>
          <w:caps w:val="0"/>
          <w:color w:val="auto"/>
        </w:rPr>
        <w:t>%的表决权，且</w:t>
      </w:r>
      <w:r>
        <w:rPr>
          <w:rFonts w:hint="eastAsia" w:ascii="Times New Roman" w:hAnsi="Times New Roman"/>
          <w:caps w:val="0"/>
          <w:color w:val="auto"/>
          <w:lang w:val="en-US" w:eastAsia="zh-CN"/>
        </w:rPr>
        <w:t>刘先进</w:t>
      </w:r>
      <w:r>
        <w:rPr>
          <w:rFonts w:hint="eastAsia" w:ascii="Times New Roman" w:hAnsi="Times New Roman"/>
          <w:caps w:val="0"/>
          <w:color w:val="auto"/>
        </w:rPr>
        <w:t>担任公司的</w:t>
      </w:r>
      <w:r>
        <w:rPr>
          <w:rFonts w:hint="eastAsia" w:ascii="Times New Roman" w:hAnsi="Times New Roman"/>
          <w:caps w:val="0"/>
          <w:color w:val="auto"/>
          <w:lang w:val="en-US" w:eastAsia="zh-CN"/>
        </w:rPr>
        <w:t>监事</w:t>
      </w:r>
      <w:r>
        <w:rPr>
          <w:rFonts w:hint="eastAsia" w:ascii="Times New Roman" w:hAnsi="Times New Roman"/>
          <w:caps w:val="0"/>
          <w:color w:val="auto"/>
        </w:rPr>
        <w:t>，有能力对公司的经营决策、人事和财务等事项产生重大影响，为实际控制人。若实际控制人利用其对公司的实际控制权，对公司的经营决策、人事、财务等进行不当控制，可能会给公司经营和其他股东权益带来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rPr>
      </w:pPr>
      <w:r>
        <w:rPr>
          <w:rFonts w:hint="eastAsia" w:ascii="Times New Roman" w:hAnsi="Times New Roman"/>
          <w:caps w:val="0"/>
          <w:color w:val="auto"/>
        </w:rPr>
        <w:t>（</w:t>
      </w:r>
      <w:r>
        <w:rPr>
          <w:rFonts w:hint="eastAsia" w:ascii="Times New Roman" w:hAnsi="Times New Roman"/>
          <w:caps w:val="0"/>
          <w:color w:val="auto"/>
          <w:lang w:val="en-US" w:eastAsia="zh-CN"/>
        </w:rPr>
        <w:t>四</w:t>
      </w:r>
      <w:r>
        <w:rPr>
          <w:rFonts w:hint="eastAsia" w:ascii="Times New Roman" w:hAnsi="Times New Roman"/>
          <w:caps w:val="0"/>
          <w:color w:val="auto"/>
        </w:rPr>
        <w:t>）原材料价格波动风险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0000FF"/>
        </w:rPr>
      </w:pPr>
      <w:r>
        <w:rPr>
          <w:rFonts w:hint="eastAsia" w:ascii="Times New Roman" w:hAnsi="Times New Roman"/>
          <w:caps w:val="0"/>
          <w:color w:val="auto"/>
        </w:rPr>
        <w:t>报告期内，公司原材料主要是为</w:t>
      </w:r>
      <w:r>
        <w:rPr>
          <w:rFonts w:hint="eastAsia" w:ascii="Times New Roman" w:hAnsi="Times New Roman"/>
          <w:caps w:val="0"/>
          <w:color w:val="auto"/>
          <w:lang w:val="en-US" w:eastAsia="zh-CN"/>
        </w:rPr>
        <w:t>皮棉</w:t>
      </w:r>
      <w:r>
        <w:rPr>
          <w:rFonts w:hint="eastAsia" w:ascii="Times New Roman" w:hAnsi="Times New Roman"/>
          <w:caps w:val="0"/>
          <w:color w:val="auto"/>
        </w:rPr>
        <w:t>等，主要材料费用占营业成本的比重超过</w:t>
      </w:r>
      <w:r>
        <w:rPr>
          <w:rFonts w:hint="eastAsia" w:ascii="Times New Roman" w:hAnsi="Times New Roman"/>
          <w:caps w:val="0"/>
          <w:color w:val="auto"/>
          <w:lang w:val="en-US" w:eastAsia="zh-CN"/>
        </w:rPr>
        <w:t>8</w:t>
      </w:r>
      <w:r>
        <w:rPr>
          <w:rFonts w:hint="eastAsia" w:ascii="Times New Roman" w:hAnsi="Times New Roman"/>
          <w:caps w:val="0"/>
          <w:color w:val="auto"/>
        </w:rPr>
        <w:t>0%</w:t>
      </w:r>
      <w:r>
        <w:rPr>
          <w:rFonts w:hint="eastAsia" w:ascii="Times New Roman" w:hAnsi="Times New Roman"/>
          <w:caps w:val="0"/>
          <w:color w:val="auto"/>
          <w:lang w:eastAsia="zh-CN"/>
        </w:rPr>
        <w:t>，</w:t>
      </w:r>
      <w:r>
        <w:rPr>
          <w:rFonts w:hint="eastAsia" w:ascii="Times New Roman" w:hAnsi="Times New Roman"/>
          <w:caps w:val="0"/>
          <w:color w:val="auto"/>
        </w:rPr>
        <w:t>如果公司主要原材料价格波动加剧，将会对公司盈利状况产生重大影响。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aps w:val="0"/>
          <w:color w:val="auto"/>
          <w:lang w:val="en-US" w:eastAsia="zh-CN"/>
        </w:rPr>
      </w:pPr>
      <w:r>
        <w:rPr>
          <w:rFonts w:hint="eastAsia" w:ascii="Times New Roman" w:hAnsi="Times New Roman"/>
          <w:caps w:val="0"/>
          <w:color w:val="auto"/>
        </w:rPr>
        <w:t>（</w:t>
      </w:r>
      <w:r>
        <w:rPr>
          <w:rFonts w:hint="eastAsia" w:ascii="Times New Roman" w:hAnsi="Times New Roman"/>
          <w:caps w:val="0"/>
          <w:color w:val="auto"/>
          <w:lang w:val="en-US" w:eastAsia="zh-CN"/>
        </w:rPr>
        <w:t>五</w:t>
      </w:r>
      <w:r>
        <w:rPr>
          <w:rFonts w:hint="eastAsia" w:ascii="Times New Roman" w:hAnsi="Times New Roman"/>
          <w:caps w:val="0"/>
          <w:color w:val="auto"/>
        </w:rPr>
        <w:t>）</w:t>
      </w:r>
      <w:r>
        <w:rPr>
          <w:rFonts w:hint="eastAsia" w:ascii="Times New Roman" w:hAnsi="Times New Roman"/>
          <w:caps w:val="0"/>
          <w:color w:val="auto"/>
          <w:lang w:val="en-US" w:eastAsia="zh-CN"/>
        </w:rPr>
        <w:t>融资渠道单一的风险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rPr>
      </w:pPr>
      <w:r>
        <w:rPr>
          <w:rFonts w:hint="eastAsia" w:ascii="Times New Roman" w:hAnsi="Times New Roman"/>
          <w:caps w:val="0"/>
          <w:color w:val="auto"/>
        </w:rPr>
        <w:t>公司具备良好的商业信誉和银行信用基础，融资主要还是通过向银行借款实现。融资渠道单一，可能会造成公司长期发展所需的资金投入不足，从而影响公司的生产经营和持续发展。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aps w:val="0"/>
          <w:color w:val="auto"/>
          <w:lang w:val="en-US" w:eastAsia="zh-CN"/>
        </w:rPr>
      </w:pPr>
      <w:r>
        <w:rPr>
          <w:rFonts w:hint="eastAsia" w:ascii="Times New Roman" w:hAnsi="Times New Roman" w:eastAsia="宋体"/>
          <w:caps w:val="0"/>
          <w:color w:val="auto"/>
          <w:lang w:val="en-US" w:eastAsia="zh-CN"/>
        </w:rPr>
        <w:t>（六）劳动力成本上升风险</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宋体" w:hAnsi="宋体" w:cs="宋体"/>
          <w:color w:val="auto"/>
        </w:rPr>
        <w:t>公司为扩大现有产品市场份额并加强市场开拓，提高产品的研究能力和制造水平，加强了人才队伍建设，公司员工薪酬呈现上涨趋势。随着国内物价水平的持续上升，以及我国提高劳动者可支配收入水平的政策导向，公司员工工资及福利也呈现上涨趋势，从而使公司面临经营成本及费用增加的局面。尽管公司通过提高生产自动化程度等措施，积极应对劳动力成本上升带来的问题，但如果未来劳动力成本继续上升，仍将对公司经营业绩造成一定的影响</w:t>
      </w:r>
      <w:r>
        <w:rPr>
          <w:rFonts w:hint="eastAsia" w:ascii="Times New Roman" w:hAnsi="Times New Roman" w:eastAsia="宋体" w:cs="宋体"/>
          <w:caps w:val="0"/>
          <w:kern w:val="0"/>
          <w:lang w:val="en-US" w:eastAsia="zh-CN"/>
        </w:rPr>
        <w:t>。</w:t>
      </w:r>
    </w:p>
    <w:p>
      <w:pPr>
        <w:pStyle w:val="4"/>
        <w:rPr>
          <w:rFonts w:hint="eastAsia"/>
        </w:rPr>
      </w:pPr>
      <w:bookmarkStart w:id="22" w:name="_Toc5482"/>
      <w:r>
        <w:rPr>
          <w:rFonts w:hint="eastAsia"/>
        </w:rPr>
        <w:t>二、重大事项提示</w:t>
      </w:r>
      <w:bookmarkEnd w:id="16"/>
      <w:bookmarkEnd w:id="22"/>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宋体" w:hAnsi="宋体" w:cs="宋体"/>
          <w:kern w:val="0"/>
        </w:rPr>
      </w:pPr>
      <w:r>
        <w:rPr>
          <w:rFonts w:hint="eastAsia" w:ascii="宋体" w:hAnsi="宋体" w:cs="宋体"/>
          <w:kern w:val="0"/>
        </w:rPr>
        <w:t>（一）股东关于自愿锁定股权的承诺</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eastAsia="宋体" w:cs="宋体"/>
          <w:caps w:val="0"/>
          <w:kern w:val="0"/>
          <w:lang w:val="en-US" w:eastAsia="zh-CN"/>
        </w:rPr>
        <w:t>1、《公司法》第一百四十一条规定：“发起人持有的本公司股份，自公司成立之日起一年内不得转让。公司公开发行股份前已发行的股份，自公司股票在证券交易所上市交易之日起一年内不得转让。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公司股份作出其他限制性规定。”</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i w:val="0"/>
          <w:iCs w:val="0"/>
          <w:caps w:val="0"/>
          <w:kern w:val="0"/>
          <w:u w:val="none"/>
          <w:lang w:val="en-US" w:eastAsia="zh-CN"/>
        </w:rPr>
      </w:pPr>
      <w:r>
        <w:rPr>
          <w:rFonts w:hint="eastAsia" w:cs="宋体"/>
          <w:caps w:val="0"/>
          <w:kern w:val="0"/>
          <w:lang w:val="en-US" w:eastAsia="zh-CN"/>
        </w:rPr>
        <w:t>2、</w:t>
      </w:r>
      <w:r>
        <w:rPr>
          <w:rFonts w:hint="eastAsia" w:ascii="Times New Roman" w:hAnsi="Times New Roman" w:eastAsia="宋体" w:cs="宋体"/>
          <w:caps w:val="0"/>
          <w:kern w:val="0"/>
          <w:lang w:val="en-US" w:eastAsia="zh-CN"/>
        </w:rPr>
        <w:t>直接或间接持有本公司股权的公司执行董事、监事、高级管理人员承诺：本人在任职期间内，定期向公司申报所持有的本公司股权及其变动情况；在任职期间每年转让的股权不得超过本人所持有本公司股权总数的25%；离职后六个月内不转让所持有的本公司的股权；本人所持有的公司股权，自本公司股权挂牌之日起，自愿锁定12个月，期间本人不转让或委托他人管理本人持有的本公司的股权，也不由本公司回购本人持有的股权。本人自愿接受有关股权转让的限制性安排并在承诺期间接受推荐机构对本人履行承诺义务的持续督导。本人保证若未按承诺文件的规定履行其承诺时，将赔偿其他股东因此而遭受的损失</w:t>
      </w:r>
      <w:r>
        <w:rPr>
          <w:rFonts w:hint="eastAsia" w:ascii="宋体" w:hAnsi="宋体"/>
          <w:i w:val="0"/>
          <w:iCs w:val="0"/>
          <w:u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textAlignment w:val="auto"/>
        <w:outlineLvl w:val="9"/>
        <w:rPr>
          <w:rFonts w:hint="eastAsia" w:ascii="宋体" w:hAnsi="宋体" w:cs="宋体"/>
          <w:color w:val="auto"/>
          <w:kern w:val="0"/>
        </w:rPr>
      </w:pPr>
      <w:r>
        <w:rPr>
          <w:rFonts w:hint="eastAsia" w:ascii="宋体" w:hAnsi="宋体" w:cs="宋体"/>
          <w:color w:val="auto"/>
          <w:kern w:val="0"/>
        </w:rPr>
        <w:t>（二）股利分配政策</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章程第二十一条 公司交纳所得税后的利润，按下列顺序分配：</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1、弥补上一年度亏损；</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2、提取10%列入法定公积金；</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3、提取法定公积金后，经股东同意，可以从税后利润中提取任意公积金；</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4、提取股利</w:t>
      </w:r>
    </w:p>
    <w:p>
      <w:pPr>
        <w:pStyle w:val="3"/>
        <w:spacing w:before="0" w:after="0" w:line="360" w:lineRule="auto"/>
        <w:ind w:firstLine="480" w:firstLineChars="200"/>
        <w:jc w:val="both"/>
        <w:rPr>
          <w:rFonts w:hint="eastAsia" w:ascii="宋体" w:hAnsi="宋体" w:eastAsia="宋体" w:cs="宋体"/>
          <w:b w:val="0"/>
          <w:bCs w:val="0"/>
          <w:color w:val="auto"/>
          <w:kern w:val="0"/>
          <w:sz w:val="24"/>
          <w:szCs w:val="24"/>
          <w:lang w:val="en-US" w:eastAsia="zh-CN" w:bidi="ar-SA"/>
        </w:rPr>
        <w:sectPr>
          <w:type w:val="continuous"/>
          <w:pgSz w:w="11906" w:h="16838"/>
          <w:pgMar w:top="1440" w:right="1800" w:bottom="1440" w:left="1800" w:header="851" w:footer="992" w:gutter="0"/>
          <w:cols w:space="720" w:num="1"/>
          <w:docGrid w:type="lines" w:linePitch="312" w:charSpace="0"/>
        </w:sectPr>
      </w:pPr>
    </w:p>
    <w:p>
      <w:pPr>
        <w:pStyle w:val="3"/>
        <w:spacing w:before="0" w:after="0" w:line="360" w:lineRule="auto"/>
        <w:ind w:firstLine="883" w:firstLineChars="200"/>
        <w:jc w:val="center"/>
        <w:rPr>
          <w:rFonts w:hint="eastAsia" w:ascii="黑体" w:hAnsi="黑体" w:eastAsia="黑体"/>
          <w:sz w:val="30"/>
          <w:szCs w:val="30"/>
        </w:rPr>
      </w:pPr>
      <w:r>
        <w:br w:type="page"/>
      </w:r>
      <w:bookmarkStart w:id="23" w:name="_Toc346286102"/>
      <w:bookmarkStart w:id="24" w:name="_Toc317756538"/>
      <w:bookmarkStart w:id="25" w:name="_Toc346092688"/>
      <w:bookmarkStart w:id="26" w:name="_Toc342567466"/>
      <w:bookmarkStart w:id="27" w:name="_Toc347823154"/>
      <w:bookmarkStart w:id="28" w:name="_Toc347754969"/>
      <w:bookmarkStart w:id="29" w:name="_Toc1634"/>
      <w:r>
        <w:rPr>
          <w:rFonts w:hint="eastAsia" w:ascii="黑体" w:hAnsi="黑体" w:eastAsia="黑体" w:cs="Times New Roman"/>
          <w:b/>
          <w:bCs/>
          <w:kern w:val="44"/>
          <w:sz w:val="30"/>
          <w:szCs w:val="30"/>
          <w:lang w:val="en-US" w:eastAsia="zh-CN" w:bidi="ar-SA"/>
        </w:rPr>
        <w:t>第</w:t>
      </w:r>
      <w:bookmarkEnd w:id="17"/>
      <w:bookmarkEnd w:id="18"/>
      <w:bookmarkEnd w:id="19"/>
      <w:bookmarkEnd w:id="20"/>
      <w:r>
        <w:rPr>
          <w:rFonts w:hint="eastAsia" w:ascii="黑体" w:hAnsi="黑体" w:eastAsia="黑体" w:cs="Times New Roman"/>
          <w:b/>
          <w:bCs/>
          <w:kern w:val="44"/>
          <w:sz w:val="30"/>
          <w:szCs w:val="30"/>
          <w:lang w:val="en-US" w:eastAsia="zh-CN" w:bidi="ar-SA"/>
        </w:rPr>
        <w:t xml:space="preserve">二章   </w:t>
      </w:r>
      <w:bookmarkEnd w:id="21"/>
      <w:bookmarkEnd w:id="23"/>
      <w:bookmarkEnd w:id="24"/>
      <w:bookmarkEnd w:id="25"/>
      <w:bookmarkEnd w:id="26"/>
      <w:bookmarkEnd w:id="27"/>
      <w:bookmarkEnd w:id="28"/>
      <w:r>
        <w:rPr>
          <w:rFonts w:hint="eastAsia" w:ascii="黑体" w:hAnsi="黑体" w:eastAsia="黑体" w:cs="Times New Roman"/>
          <w:b/>
          <w:bCs/>
          <w:kern w:val="44"/>
          <w:sz w:val="30"/>
          <w:szCs w:val="30"/>
          <w:lang w:val="en-US" w:eastAsia="zh-CN" w:bidi="ar-SA"/>
        </w:rPr>
        <w:t>公司基本情况</w:t>
      </w:r>
      <w:bookmarkEnd w:id="29"/>
    </w:p>
    <w:bookmarkEnd w:id="0"/>
    <w:bookmarkEnd w:id="1"/>
    <w:p>
      <w:pPr>
        <w:pStyle w:val="4"/>
        <w:ind w:firstLine="482"/>
        <w:rPr>
          <w:rFonts w:hint="eastAsia" w:ascii="宋体" w:hAnsi="宋体" w:eastAsia="宋体" w:cs="宋体"/>
          <w:sz w:val="24"/>
          <w:szCs w:val="24"/>
        </w:rPr>
      </w:pPr>
      <w:bookmarkStart w:id="30" w:name="_Toc14240"/>
      <w:bookmarkStart w:id="31" w:name="_Toc18454"/>
      <w:bookmarkStart w:id="32" w:name="_Toc245701656"/>
      <w:bookmarkStart w:id="33" w:name="_Toc317756560"/>
      <w:bookmarkStart w:id="34" w:name="_Toc346092706"/>
      <w:bookmarkStart w:id="35" w:name="_Toc347823172"/>
      <w:bookmarkStart w:id="36" w:name="_Toc346286120"/>
      <w:bookmarkStart w:id="37" w:name="_Toc342567484"/>
      <w:bookmarkStart w:id="38" w:name="_Toc347754987"/>
      <w:r>
        <w:rPr>
          <w:rFonts w:hint="eastAsia" w:ascii="宋体" w:hAnsi="宋体" w:eastAsia="宋体" w:cs="宋体"/>
          <w:sz w:val="24"/>
          <w:szCs w:val="24"/>
        </w:rPr>
        <w:t>一、挂牌公司基本情况</w:t>
      </w:r>
      <w:bookmarkEnd w:id="30"/>
      <w:bookmarkEnd w:id="31"/>
    </w:p>
    <w:p>
      <w:pPr>
        <w:spacing w:line="360" w:lineRule="auto"/>
        <w:ind w:firstLine="480"/>
        <w:rPr>
          <w:rFonts w:hint="eastAsia" w:ascii="宋体" w:hAnsi="宋体" w:cs="宋体"/>
        </w:rPr>
      </w:pPr>
      <w:r>
        <w:rPr>
          <w:rFonts w:hint="eastAsia" w:ascii="宋体" w:hAnsi="宋体" w:cs="宋体"/>
        </w:rPr>
        <w:t>公司名称：夏津县泰朋纺织有限公司</w:t>
      </w:r>
    </w:p>
    <w:p>
      <w:pPr>
        <w:spacing w:line="360" w:lineRule="auto"/>
        <w:ind w:firstLine="480"/>
        <w:rPr>
          <w:rFonts w:hint="eastAsia" w:ascii="宋体" w:hAnsi="宋体" w:cs="宋体"/>
        </w:rPr>
      </w:pPr>
      <w:r>
        <w:rPr>
          <w:rFonts w:hint="eastAsia" w:ascii="宋体" w:hAnsi="宋体" w:cs="宋体"/>
        </w:rPr>
        <w:t xml:space="preserve">注册资本：2000万元 </w:t>
      </w:r>
    </w:p>
    <w:p>
      <w:pPr>
        <w:spacing w:line="360" w:lineRule="auto"/>
        <w:ind w:firstLine="480"/>
        <w:rPr>
          <w:rFonts w:hint="eastAsia" w:ascii="宋体" w:hAnsi="宋体" w:cs="宋体"/>
        </w:rPr>
      </w:pPr>
      <w:r>
        <w:rPr>
          <w:rFonts w:hint="eastAsia" w:ascii="宋体" w:hAnsi="宋体" w:cs="宋体"/>
        </w:rPr>
        <w:t>实收资本：1300万元</w:t>
      </w:r>
    </w:p>
    <w:p>
      <w:pPr>
        <w:spacing w:line="360" w:lineRule="auto"/>
        <w:ind w:firstLine="480"/>
        <w:rPr>
          <w:rFonts w:hint="eastAsia" w:ascii="宋体" w:hAnsi="宋体" w:cs="宋体"/>
        </w:rPr>
      </w:pPr>
      <w:r>
        <w:rPr>
          <w:rFonts w:hint="eastAsia" w:ascii="宋体" w:hAnsi="宋体" w:cs="宋体"/>
        </w:rPr>
        <w:t>法定代表人：刘长富</w:t>
      </w:r>
    </w:p>
    <w:p>
      <w:pPr>
        <w:spacing w:line="360" w:lineRule="auto"/>
        <w:ind w:firstLine="480"/>
        <w:rPr>
          <w:rFonts w:hint="eastAsia" w:ascii="宋体" w:hAnsi="宋体" w:cs="宋体"/>
        </w:rPr>
      </w:pPr>
      <w:r>
        <w:rPr>
          <w:rFonts w:hint="eastAsia" w:ascii="宋体" w:hAnsi="宋体" w:cs="宋体"/>
        </w:rPr>
        <w:t>统一社会信用代码：91371427MA3PJD3G42</w:t>
      </w:r>
    </w:p>
    <w:p>
      <w:pPr>
        <w:spacing w:line="360" w:lineRule="auto"/>
        <w:ind w:firstLine="480"/>
        <w:rPr>
          <w:rFonts w:hint="eastAsia" w:ascii="宋体" w:hAnsi="宋体" w:cs="宋体"/>
        </w:rPr>
      </w:pPr>
      <w:r>
        <w:rPr>
          <w:rFonts w:hint="eastAsia" w:ascii="宋体" w:hAnsi="宋体" w:cs="宋体"/>
        </w:rPr>
        <w:t>成立日期：2019年4月15日</w:t>
      </w:r>
    </w:p>
    <w:p>
      <w:pPr>
        <w:spacing w:line="360" w:lineRule="auto"/>
        <w:ind w:firstLine="480"/>
        <w:rPr>
          <w:rFonts w:hint="eastAsia" w:ascii="宋体" w:hAnsi="宋体" w:cs="宋体"/>
        </w:rPr>
      </w:pPr>
      <w:r>
        <w:rPr>
          <w:rFonts w:hint="eastAsia" w:ascii="宋体" w:hAnsi="宋体" w:cs="宋体"/>
        </w:rPr>
        <w:t>住所：</w:t>
      </w:r>
      <w:r>
        <w:rPr>
          <w:rFonts w:hint="eastAsia" w:ascii="宋体" w:hAnsi="宋体" w:cs="宋体"/>
        </w:rPr>
        <w:tab/>
      </w:r>
      <w:r>
        <w:rPr>
          <w:rFonts w:hint="eastAsia" w:ascii="宋体" w:hAnsi="宋体" w:cs="宋体"/>
        </w:rPr>
        <w:t xml:space="preserve">山东省德州市夏津县香赵庄镇政府西一公里路北 </w:t>
      </w:r>
    </w:p>
    <w:p>
      <w:pPr>
        <w:spacing w:line="360" w:lineRule="auto"/>
        <w:ind w:firstLine="480"/>
        <w:rPr>
          <w:rFonts w:hint="eastAsia" w:ascii="宋体" w:hAnsi="宋体" w:cs="宋体"/>
        </w:rPr>
      </w:pPr>
      <w:r>
        <w:rPr>
          <w:rFonts w:hint="eastAsia" w:ascii="宋体" w:hAnsi="宋体" w:cs="宋体"/>
        </w:rPr>
        <w:t>经营范围：纺纱；织布；制线；纱线销售；棉花、服装、棉短绒加工销售；进出口贸易。（依法须经批准的项目，经相关部门批准后方可开展经营活动）。</w:t>
      </w:r>
    </w:p>
    <w:p>
      <w:pPr>
        <w:spacing w:line="360" w:lineRule="auto"/>
        <w:ind w:firstLine="480"/>
        <w:rPr>
          <w:rFonts w:hint="eastAsia" w:ascii="宋体" w:hAnsi="宋体" w:cs="宋体"/>
        </w:rPr>
      </w:pPr>
      <w:r>
        <w:rPr>
          <w:rFonts w:hint="eastAsia" w:ascii="宋体" w:hAnsi="宋体" w:cs="宋体"/>
        </w:rPr>
        <w:t>主要产品：棉纱。</w:t>
      </w:r>
    </w:p>
    <w:p>
      <w:pPr>
        <w:spacing w:line="360" w:lineRule="auto"/>
        <w:ind w:firstLine="480"/>
        <w:rPr>
          <w:rFonts w:hint="eastAsia" w:ascii="宋体" w:hAnsi="宋体" w:cs="宋体"/>
        </w:rPr>
      </w:pPr>
      <w:r>
        <w:rPr>
          <w:rFonts w:hint="eastAsia" w:ascii="宋体" w:hAnsi="宋体" w:cs="宋体"/>
        </w:rPr>
        <w:t>邮政编码：253200</w:t>
      </w:r>
    </w:p>
    <w:p>
      <w:pPr>
        <w:spacing w:line="360" w:lineRule="auto"/>
        <w:ind w:firstLine="480"/>
        <w:rPr>
          <w:rFonts w:hint="eastAsia" w:ascii="宋体" w:hAnsi="宋体" w:cs="宋体"/>
        </w:rPr>
      </w:pPr>
      <w:r>
        <w:rPr>
          <w:rFonts w:hint="eastAsia" w:ascii="宋体" w:hAnsi="宋体" w:cs="宋体"/>
        </w:rPr>
        <w:t>电子邮箱：929834773@qq.com</w:t>
      </w:r>
    </w:p>
    <w:p>
      <w:pPr>
        <w:spacing w:line="360" w:lineRule="auto"/>
        <w:ind w:firstLine="480"/>
        <w:rPr>
          <w:rFonts w:hint="eastAsia" w:ascii="宋体" w:hAnsi="宋体" w:cs="宋体"/>
        </w:rPr>
      </w:pPr>
      <w:r>
        <w:rPr>
          <w:rFonts w:hint="eastAsia" w:ascii="宋体" w:hAnsi="宋体" w:cs="宋体"/>
        </w:rPr>
        <w:t>信息披露事务负责人：谷四荣</w:t>
      </w:r>
    </w:p>
    <w:p>
      <w:pPr>
        <w:spacing w:line="360" w:lineRule="auto"/>
        <w:ind w:firstLine="480"/>
        <w:rPr>
          <w:rFonts w:hint="eastAsia" w:ascii="宋体" w:hAnsi="宋体" w:cs="宋体"/>
        </w:rPr>
      </w:pPr>
      <w:r>
        <w:rPr>
          <w:rFonts w:hint="eastAsia" w:ascii="宋体" w:hAnsi="宋体" w:cs="宋体"/>
        </w:rPr>
        <w:t>电话：13562042567</w:t>
      </w:r>
    </w:p>
    <w:p>
      <w:pPr>
        <w:spacing w:line="360" w:lineRule="auto"/>
        <w:ind w:firstLine="480"/>
        <w:rPr>
          <w:rFonts w:hint="eastAsia" w:ascii="宋体" w:hAnsi="宋体" w:cs="宋体"/>
        </w:rPr>
      </w:pPr>
      <w:r>
        <w:rPr>
          <w:rFonts w:hint="eastAsia" w:ascii="宋体" w:hAnsi="宋体" w:cs="宋体"/>
        </w:rPr>
        <w:t>公司位于山东省德州市夏津县香赵庄镇政府西一公里路北，公司始终坚持为客户提供好的产品和技术支持，健全的售后服务。是一家集研发，生产，销售服务为一体的企业，公司秉承：“守信、 坦诚”的用人和经营原则，坚持“以人为本，合作共赢”的服务原则服务于社会。</w:t>
      </w:r>
    </w:p>
    <w:p>
      <w:pPr>
        <w:spacing w:line="360" w:lineRule="auto"/>
        <w:ind w:firstLine="480"/>
        <w:rPr>
          <w:rFonts w:hint="eastAsia" w:ascii="Times New Roman" w:hAnsi="Times New Roman" w:eastAsia="宋体" w:cs="宋体"/>
          <w:caps w:val="0"/>
          <w:color w:val="auto"/>
          <w:lang w:val="en-US" w:eastAsia="zh-CN"/>
        </w:rPr>
      </w:pPr>
      <w:r>
        <w:rPr>
          <w:rFonts w:hint="eastAsia" w:ascii="宋体" w:hAnsi="宋体" w:cs="宋体"/>
        </w:rPr>
        <w:t>公司主要致力于生产高配低支，高端针织的产品。产品主要用于高档双面复合布，针织牛仔，高档卫衣布。近几年来，公司以产品质量为理念，产品供不应求。公司将继续秉承质量第一，求真务实的工作作风为振兴棉纺行业而不懈努力！</w:t>
      </w:r>
    </w:p>
    <w:p>
      <w:pPr>
        <w:pStyle w:val="2"/>
        <w:rPr>
          <w:rFonts w:hint="eastAsia" w:ascii="Times New Roman" w:hAnsi="Times New Roman" w:eastAsia="宋体" w:cs="宋体"/>
          <w:caps w:val="0"/>
          <w:color w:val="auto"/>
          <w:lang w:val="en-US" w:eastAsia="zh-CN"/>
        </w:rPr>
      </w:pPr>
    </w:p>
    <w:p>
      <w:pPr>
        <w:pStyle w:val="2"/>
        <w:rPr>
          <w:rFonts w:hint="eastAsia" w:ascii="Times New Roman" w:hAnsi="Times New Roman" w:eastAsia="宋体" w:cs="宋体"/>
          <w:caps w:val="0"/>
          <w:color w:val="auto"/>
          <w:lang w:val="en-US" w:eastAsia="zh-CN"/>
        </w:rPr>
      </w:pPr>
    </w:p>
    <w:p>
      <w:pPr>
        <w:pStyle w:val="2"/>
        <w:rPr>
          <w:rFonts w:hint="eastAsia" w:ascii="Times New Roman" w:hAnsi="Times New Roman" w:eastAsia="宋体" w:cs="宋体"/>
          <w:caps w:val="0"/>
          <w:color w:val="auto"/>
          <w:lang w:val="en-US" w:eastAsia="zh-CN"/>
        </w:rPr>
      </w:pPr>
    </w:p>
    <w:p>
      <w:pPr>
        <w:pStyle w:val="2"/>
        <w:rPr>
          <w:rFonts w:hint="eastAsia" w:ascii="Times New Roman" w:hAnsi="Times New Roman" w:eastAsia="宋体" w:cs="宋体"/>
          <w:caps w:val="0"/>
          <w:color w:val="auto"/>
          <w:lang w:val="en-US" w:eastAsia="zh-CN"/>
        </w:rPr>
      </w:pPr>
    </w:p>
    <w:p>
      <w:pPr>
        <w:pStyle w:val="4"/>
        <w:numPr>
          <w:ilvl w:val="0"/>
          <w:numId w:val="1"/>
        </w:numPr>
        <w:spacing w:before="0" w:after="0" w:line="360" w:lineRule="auto"/>
        <w:ind w:firstLine="480"/>
        <w:rPr>
          <w:rFonts w:hint="eastAsia" w:ascii="宋体" w:hAnsi="宋体" w:eastAsia="宋体"/>
          <w:sz w:val="24"/>
          <w:szCs w:val="24"/>
          <w:lang w:eastAsia="zh-CN"/>
        </w:rPr>
      </w:pPr>
      <w:bookmarkStart w:id="39" w:name="_Toc803"/>
      <w:r>
        <w:rPr>
          <w:rFonts w:hint="eastAsia" w:ascii="宋体" w:hAnsi="宋体" w:eastAsia="宋体"/>
          <w:sz w:val="24"/>
          <w:szCs w:val="24"/>
        </w:rPr>
        <w:t>公司</w:t>
      </w:r>
      <w:r>
        <w:rPr>
          <w:rFonts w:hint="eastAsia" w:ascii="宋体" w:hAnsi="宋体" w:eastAsia="宋体"/>
          <w:sz w:val="24"/>
          <w:szCs w:val="24"/>
          <w:lang w:eastAsia="zh-CN"/>
        </w:rPr>
        <w:t>目前</w:t>
      </w:r>
      <w:r>
        <w:rPr>
          <w:rFonts w:hint="eastAsia" w:ascii="宋体" w:hAnsi="宋体" w:eastAsia="宋体"/>
          <w:sz w:val="24"/>
          <w:szCs w:val="24"/>
        </w:rPr>
        <w:t>股权结构</w:t>
      </w:r>
      <w:bookmarkEnd w:id="32"/>
      <w:bookmarkEnd w:id="33"/>
      <w:bookmarkEnd w:id="34"/>
      <w:bookmarkEnd w:id="35"/>
      <w:bookmarkEnd w:id="36"/>
      <w:bookmarkEnd w:id="37"/>
      <w:bookmarkEnd w:id="38"/>
      <w:r>
        <w:rPr>
          <w:rFonts w:hint="eastAsia" w:ascii="宋体" w:hAnsi="宋体" w:eastAsia="宋体"/>
          <w:sz w:val="24"/>
          <w:szCs w:val="24"/>
          <w:lang w:eastAsia="zh-CN"/>
        </w:rPr>
        <w:t>及股东情况</w:t>
      </w:r>
      <w:bookmarkEnd w:id="39"/>
    </w:p>
    <w:p>
      <w:pPr>
        <w:spacing w:line="360" w:lineRule="auto"/>
        <w:ind w:firstLine="480"/>
        <w:rPr>
          <w:rFonts w:hint="eastAsia" w:ascii="宋体" w:hAnsi="宋体" w:cs="宋体"/>
        </w:rPr>
      </w:pPr>
      <w:bookmarkStart w:id="40" w:name="_Toc228431325"/>
      <w:bookmarkStart w:id="41" w:name="_Toc229469622"/>
      <w:bookmarkStart w:id="42" w:name="_Toc228433056"/>
      <w:bookmarkStart w:id="43" w:name="_Toc228505923"/>
      <w:bookmarkStart w:id="44" w:name="_Toc236206515"/>
      <w:bookmarkStart w:id="45" w:name="_Toc236113118"/>
      <w:bookmarkStart w:id="46" w:name="_Toc236113875"/>
      <w:r>
        <w:rPr>
          <w:rFonts w:hint="eastAsia" w:ascii="宋体" w:hAnsi="宋体" w:cs="宋体"/>
        </w:rPr>
        <w:t>（一）股权结构</w:t>
      </w:r>
      <w:bookmarkEnd w:id="40"/>
      <w:bookmarkEnd w:id="41"/>
      <w:bookmarkEnd w:id="42"/>
      <w:bookmarkEnd w:id="43"/>
      <w:r>
        <w:rPr>
          <w:rFonts w:hint="eastAsia" w:ascii="宋体" w:hAnsi="宋体" w:cs="宋体"/>
        </w:rPr>
        <w:t>图</w:t>
      </w:r>
    </w:p>
    <w:p>
      <w:pPr>
        <w:spacing w:line="360" w:lineRule="auto"/>
        <w:ind w:left="480" w:leftChars="200" w:firstLine="0" w:firstLineChars="0"/>
        <w:rPr>
          <w:sz w:val="24"/>
        </w:rPr>
      </w:pPr>
      <w:r>
        <w:rPr>
          <w:sz w:val="24"/>
        </w:rPr>
        <mc:AlternateContent>
          <mc:Choice Requires="wpg">
            <w:drawing>
              <wp:anchor distT="0" distB="0" distL="114300" distR="114300" simplePos="0" relativeHeight="251662336" behindDoc="0" locked="0" layoutInCell="1" allowOverlap="1">
                <wp:simplePos x="0" y="0"/>
                <wp:positionH relativeFrom="column">
                  <wp:posOffset>1344295</wp:posOffset>
                </wp:positionH>
                <wp:positionV relativeFrom="paragraph">
                  <wp:posOffset>160655</wp:posOffset>
                </wp:positionV>
                <wp:extent cx="2897505" cy="2002790"/>
                <wp:effectExtent l="4445" t="4445" r="0" b="12065"/>
                <wp:wrapTopAndBottom/>
                <wp:docPr id="19" name="组合 19"/>
                <wp:cNvGraphicFramePr/>
                <a:graphic xmlns:a="http://schemas.openxmlformats.org/drawingml/2006/main">
                  <a:graphicData uri="http://schemas.microsoft.com/office/word/2010/wordprocessingGroup">
                    <wpg:wgp>
                      <wpg:cNvGrpSpPr/>
                      <wpg:grpSpPr>
                        <a:xfrm>
                          <a:off x="0" y="0"/>
                          <a:ext cx="2897505" cy="2002790"/>
                          <a:chOff x="7316" y="250535"/>
                          <a:chExt cx="4563" cy="3154"/>
                        </a:xfrm>
                      </wpg:grpSpPr>
                      <wps:wsp>
                        <wps:cNvPr id="11" name="流程图: 可选过程 11"/>
                        <wps:cNvSpPr/>
                        <wps:spPr>
                          <a:xfrm>
                            <a:off x="7316" y="252887"/>
                            <a:ext cx="3896" cy="803"/>
                          </a:xfrm>
                          <a:prstGeom prst="flowChartAlternate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宋体"/>
                                  <w:lang w:val="en-US" w:eastAsia="zh-CN"/>
                                </w:rPr>
                              </w:pPr>
                              <w:r>
                                <w:rPr>
                                  <w:rFonts w:hint="eastAsia" w:eastAsia="宋体"/>
                                  <w:lang w:val="en-US" w:eastAsia="zh-CN"/>
                                </w:rPr>
                                <w:t>夏津县泰朋纺织有限公司</w:t>
                              </w:r>
                            </w:p>
                          </w:txbxContent>
                        </wps:txbx>
                        <wps:bodyPr upright="1"/>
                      </wps:wsp>
                      <wps:wsp>
                        <wps:cNvPr id="13" name="流程图: 可选过程 13"/>
                        <wps:cNvSpPr/>
                        <wps:spPr>
                          <a:xfrm>
                            <a:off x="7426" y="250535"/>
                            <a:ext cx="1590" cy="677"/>
                          </a:xfrm>
                          <a:prstGeom prst="flowChartAlternate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lang w:val="en-US" w:eastAsia="zh-CN"/>
                                </w:rPr>
                              </w:pPr>
                              <w:r>
                                <w:rPr>
                                  <w:rFonts w:hint="eastAsia"/>
                                  <w:lang w:val="en-US" w:eastAsia="zh-CN"/>
                                </w:rPr>
                                <w:t>刘先进</w:t>
                              </w:r>
                            </w:p>
                          </w:txbxContent>
                        </wps:txbx>
                        <wps:bodyPr upright="1"/>
                      </wps:wsp>
                      <wps:wsp>
                        <wps:cNvPr id="14" name="直接连接符 14"/>
                        <wps:cNvSpPr/>
                        <wps:spPr>
                          <a:xfrm>
                            <a:off x="10493" y="251242"/>
                            <a:ext cx="1" cy="1635"/>
                          </a:xfrm>
                          <a:prstGeom prst="line">
                            <a:avLst/>
                          </a:prstGeom>
                          <a:ln w="9525" cap="flat" cmpd="sng">
                            <a:solidFill>
                              <a:srgbClr val="000000"/>
                            </a:solidFill>
                            <a:prstDash val="solid"/>
                            <a:headEnd type="none" w="med" len="med"/>
                            <a:tailEnd type="arrow" w="med" len="med"/>
                          </a:ln>
                        </wps:spPr>
                        <wps:bodyPr upright="1"/>
                      </wps:wsp>
                      <wps:wsp>
                        <wps:cNvPr id="15" name="文本框 15"/>
                        <wps:cNvSpPr txBox="1"/>
                        <wps:spPr>
                          <a:xfrm>
                            <a:off x="10649" y="251632"/>
                            <a:ext cx="1231" cy="778"/>
                          </a:xfrm>
                          <a:prstGeom prst="rect">
                            <a:avLst/>
                          </a:prstGeom>
                          <a:noFill/>
                          <a:ln>
                            <a:noFill/>
                          </a:ln>
                        </wps:spPr>
                        <wps:txbx>
                          <w:txbxContent>
                            <w:p>
                              <w:pPr>
                                <w:ind w:left="0" w:leftChars="0" w:firstLine="0" w:firstLineChars="0"/>
                                <w:rPr>
                                  <w:rFonts w:hint="default" w:eastAsia="宋体"/>
                                  <w:lang w:val="en-US" w:eastAsia="zh-CN"/>
                                </w:rPr>
                              </w:pPr>
                              <w:r>
                                <w:rPr>
                                  <w:rFonts w:hint="eastAsia"/>
                                  <w:lang w:val="en-US" w:eastAsia="zh-CN"/>
                                </w:rPr>
                                <w:t>5.00%</w:t>
                              </w:r>
                            </w:p>
                          </w:txbxContent>
                        </wps:txbx>
                        <wps:bodyPr upright="1"/>
                      </wps:wsp>
                      <wps:wsp>
                        <wps:cNvPr id="16" name="流程图: 可选过程 16"/>
                        <wps:cNvSpPr/>
                        <wps:spPr>
                          <a:xfrm>
                            <a:off x="9691" y="250535"/>
                            <a:ext cx="1590" cy="677"/>
                          </a:xfrm>
                          <a:prstGeom prst="flowChartAlternate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lang w:val="en-US" w:eastAsia="zh-CN"/>
                                </w:rPr>
                              </w:pPr>
                              <w:r>
                                <w:rPr>
                                  <w:rFonts w:hint="eastAsia"/>
                                  <w:lang w:val="en-US" w:eastAsia="zh-CN"/>
                                </w:rPr>
                                <w:t>刘长富</w:t>
                              </w:r>
                            </w:p>
                          </w:txbxContent>
                        </wps:txbx>
                        <wps:bodyPr upright="1"/>
                      </wps:wsp>
                      <wps:wsp>
                        <wps:cNvPr id="17" name="直接连接符 17"/>
                        <wps:cNvSpPr/>
                        <wps:spPr>
                          <a:xfrm>
                            <a:off x="8213" y="251242"/>
                            <a:ext cx="1" cy="1634"/>
                          </a:xfrm>
                          <a:prstGeom prst="line">
                            <a:avLst/>
                          </a:prstGeom>
                          <a:ln w="9525" cap="flat" cmpd="sng">
                            <a:solidFill>
                              <a:srgbClr val="000000"/>
                            </a:solidFill>
                            <a:prstDash val="solid"/>
                            <a:headEnd type="none" w="med" len="med"/>
                            <a:tailEnd type="arrow" w="med" len="med"/>
                          </a:ln>
                        </wps:spPr>
                        <wps:bodyPr upright="1"/>
                      </wps:wsp>
                      <wps:wsp>
                        <wps:cNvPr id="18" name="文本框 18"/>
                        <wps:cNvSpPr txBox="1"/>
                        <wps:spPr>
                          <a:xfrm>
                            <a:off x="8303" y="251632"/>
                            <a:ext cx="1231" cy="778"/>
                          </a:xfrm>
                          <a:prstGeom prst="rect">
                            <a:avLst/>
                          </a:prstGeom>
                          <a:noFill/>
                          <a:ln>
                            <a:noFill/>
                          </a:ln>
                        </wps:spPr>
                        <wps:txbx>
                          <w:txbxContent>
                            <w:p>
                              <w:pPr>
                                <w:ind w:left="0" w:leftChars="0" w:firstLine="0" w:firstLineChars="0"/>
                                <w:rPr>
                                  <w:rFonts w:hint="default" w:eastAsia="宋体"/>
                                  <w:lang w:val="en-US" w:eastAsia="zh-CN"/>
                                </w:rPr>
                              </w:pPr>
                              <w:r>
                                <w:rPr>
                                  <w:rFonts w:hint="eastAsia"/>
                                  <w:lang w:val="en-US" w:eastAsia="zh-CN"/>
                                </w:rPr>
                                <w:t>95.00%</w:t>
                              </w:r>
                            </w:p>
                          </w:txbxContent>
                        </wps:txbx>
                        <wps:bodyPr upright="1"/>
                      </wps:wsp>
                    </wpg:wgp>
                  </a:graphicData>
                </a:graphic>
              </wp:anchor>
            </w:drawing>
          </mc:Choice>
          <mc:Fallback>
            <w:pict>
              <v:group id="_x0000_s1026" o:spid="_x0000_s1026" o:spt="203" style="position:absolute;left:0pt;margin-left:105.85pt;margin-top:12.65pt;height:157.7pt;width:228.15pt;mso-wrap-distance-bottom:0pt;mso-wrap-distance-top:0pt;z-index:251662336;mso-width-relative:page;mso-height-relative:page;" coordorigin="7316,250535" coordsize="4563,3154" o:gfxdata="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Awdpru&#10;2gAAAAoBAAAPAAAAAAAAAAEAIAAAACIAAABkcnMvZG93bnJldi54bWxQSwECFAAUAAAACACHTuJA&#10;z6isC64DAACvEAAADgAAAAAAAAABACAAAAApAQAAZHJzL2Uyb0RvYy54bWxQSwUGAAAAAAYABgBZ&#10;AQAASQcAAAAA&#10;">
                <o:lock v:ext="edit" aspectratio="f"/>
                <v:shape id="_x0000_s1026" o:spid="_x0000_s1026" o:spt="176" type="#_x0000_t176" style="position:absolute;left:7316;top:252887;height:803;width:3896;" filled="f" stroked="t" coordsize="21600,21600" o:gfxdata="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E3z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ind w:left="0" w:leftChars="0" w:firstLine="0" w:firstLineChars="0"/>
                          <w:jc w:val="center"/>
                          <w:rPr>
                            <w:rFonts w:hint="default" w:eastAsia="宋体"/>
                            <w:lang w:val="en-US" w:eastAsia="zh-CN"/>
                          </w:rPr>
                        </w:pPr>
                        <w:r>
                          <w:rPr>
                            <w:rFonts w:hint="eastAsia" w:eastAsia="宋体"/>
                            <w:lang w:val="en-US" w:eastAsia="zh-CN"/>
                          </w:rPr>
                          <w:t>夏津县泰朋纺织有限公司</w:t>
                        </w:r>
                      </w:p>
                    </w:txbxContent>
                  </v:textbox>
                </v:shape>
                <v:shape id="_x0000_s1026" o:spid="_x0000_s1026" o:spt="176" type="#_x0000_t176" style="position:absolute;left:7426;top:250535;height:677;width:1590;" filled="f" stroked="t" coordsize="21600,21600" o:gfxdata="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8MI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ind w:left="0" w:leftChars="0" w:firstLine="0" w:firstLineChars="0"/>
                          <w:jc w:val="center"/>
                          <w:rPr>
                            <w:rFonts w:hint="default"/>
                            <w:lang w:val="en-US" w:eastAsia="zh-CN"/>
                          </w:rPr>
                        </w:pPr>
                        <w:r>
                          <w:rPr>
                            <w:rFonts w:hint="eastAsia"/>
                            <w:lang w:val="en-US" w:eastAsia="zh-CN"/>
                          </w:rPr>
                          <w:t>刘先进</w:t>
                        </w:r>
                      </w:p>
                    </w:txbxContent>
                  </v:textbox>
                </v:shape>
                <v:line id="_x0000_s1026" o:spid="_x0000_s1026" o:spt="20" style="position:absolute;left:10493;top:251242;height:1635;width:1;" filled="f" stroked="t" coordsize="21600,21600" o:gfxdata="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0ywe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_x0000_s1026" o:spid="_x0000_s1026" o:spt="202" type="#_x0000_t202" style="position:absolute;left:10649;top:251632;height:778;width:1231;"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5.00%</w:t>
                        </w:r>
                      </w:p>
                    </w:txbxContent>
                  </v:textbox>
                </v:shape>
                <v:shape id="_x0000_s1026" o:spid="_x0000_s1026" o:spt="176" type="#_x0000_t176" style="position:absolute;left:9691;top:250535;height:677;width:1590;" filled="f" stroked="t" coordsize="21600,21600" o:gfxdata="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CK+4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ind w:left="0" w:leftChars="0" w:firstLine="0" w:firstLineChars="0"/>
                          <w:jc w:val="center"/>
                          <w:rPr>
                            <w:rFonts w:hint="default"/>
                            <w:lang w:val="en-US" w:eastAsia="zh-CN"/>
                          </w:rPr>
                        </w:pPr>
                        <w:r>
                          <w:rPr>
                            <w:rFonts w:hint="eastAsia"/>
                            <w:lang w:val="en-US" w:eastAsia="zh-CN"/>
                          </w:rPr>
                          <w:t>刘长富</w:t>
                        </w:r>
                      </w:p>
                    </w:txbxContent>
                  </v:textbox>
                </v:shape>
                <v:line id="_x0000_s1026" o:spid="_x0000_s1026" o:spt="20" style="position:absolute;left:8213;top:251242;height:1634;width:1;" filled="f" stroked="t" coordsize="21600,21600" o:gfxdata="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mVXC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_x0000_s1026" o:spid="_x0000_s1026" o:spt="202" type="#_x0000_t202" style="position:absolute;left:8303;top:251632;height:778;width:1231;"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95.00%</w:t>
                        </w:r>
                      </w:p>
                    </w:txbxContent>
                  </v:textbox>
                </v:shape>
                <w10:wrap type="topAndBottom"/>
              </v:group>
            </w:pict>
          </mc:Fallback>
        </mc:AlternateContent>
      </w:r>
    </w:p>
    <w:p>
      <w:pPr>
        <w:spacing w:line="360" w:lineRule="auto"/>
        <w:ind w:left="480" w:leftChars="200" w:firstLine="0" w:firstLineChars="0"/>
        <w:rPr>
          <w:rFonts w:hint="eastAsia" w:ascii="宋体" w:hAnsi="宋体"/>
          <w:color w:val="auto"/>
        </w:rPr>
      </w:pPr>
      <w:r>
        <w:rPr>
          <w:rFonts w:hint="eastAsia" w:ascii="宋体" w:hAnsi="宋体" w:cs="宋体"/>
          <w:color w:val="auto"/>
        </w:rPr>
        <w:t>（二）公司控股股东、实际控制人情况</w:t>
      </w:r>
    </w:p>
    <w:p>
      <w:pPr>
        <w:spacing w:line="360" w:lineRule="auto"/>
        <w:ind w:firstLine="480"/>
        <w:rPr>
          <w:rFonts w:hint="eastAsia" w:ascii="宋体" w:hAnsi="宋体" w:eastAsia="宋体" w:cs="宋体"/>
          <w:color w:val="auto"/>
          <w:lang w:eastAsia="zh-CN"/>
        </w:rPr>
      </w:pPr>
      <w:r>
        <w:rPr>
          <w:rFonts w:hint="eastAsia" w:ascii="宋体" w:hAnsi="宋体" w:cs="宋体"/>
          <w:color w:val="auto"/>
        </w:rPr>
        <w:t>1、控股股东</w:t>
      </w:r>
      <w:r>
        <w:rPr>
          <w:rFonts w:hint="eastAsia" w:ascii="宋体" w:hAnsi="宋体" w:cs="宋体"/>
          <w:color w:val="auto"/>
          <w:lang w:eastAsia="zh-CN"/>
        </w:rPr>
        <w:t>、实际控制人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imes New Roman" w:hAnsi="Times New Roman" w:cs="宋体"/>
          <w:caps w:val="0"/>
          <w:lang w:val="en-US" w:eastAsia="zh-CN"/>
        </w:rPr>
      </w:pPr>
      <w:r>
        <w:rPr>
          <w:rFonts w:hint="eastAsia" w:ascii="Times New Roman" w:hAnsi="Times New Roman" w:cs="宋体"/>
          <w:caps w:val="0"/>
          <w:lang w:val="en-US" w:eastAsia="zh-CN"/>
        </w:rPr>
        <w:t>刘先进直接持有公司1900.00万股，总计持股占公司总股本的95.00%，且，任公司监事，能够对公司的股东会施加重要影响，从而影响公司的经营管理与决策。因此，刘先进为公司的控股股东、实际控制人。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宋体"/>
          <w:lang w:val="en-US" w:eastAsia="zh-CN"/>
        </w:rPr>
      </w:pPr>
      <w:r>
        <w:rPr>
          <w:rFonts w:hint="eastAsia" w:ascii="Times New Roman" w:hAnsi="Times New Roman" w:cs="宋体"/>
          <w:caps w:val="0"/>
          <w:lang w:val="en-US" w:eastAsia="zh-CN"/>
        </w:rPr>
        <w:t>刘先进，男，1977年2月生，汉族，中国国籍，无境外永久居留权，大专学历。2019年4月至今工作于夏津县泰朋纺织有限公司</w:t>
      </w:r>
      <w:r>
        <w:rPr>
          <w:rFonts w:hint="eastAsia" w:ascii="宋体" w:hAnsi="宋体" w:cs="宋体"/>
          <w:lang w:val="en-US" w:eastAsia="zh-CN"/>
        </w:rPr>
        <w:t>。</w:t>
      </w: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pStyle w:val="25"/>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rPr>
      </w:pPr>
      <w:r>
        <w:rPr>
          <w:rFonts w:hint="eastAsia" w:ascii="宋体" w:hAnsi="宋体"/>
        </w:rPr>
        <w:t xml:space="preserve">                     </w:t>
      </w:r>
    </w:p>
    <w:bookmarkEnd w:id="44"/>
    <w:bookmarkEnd w:id="45"/>
    <w:bookmarkEnd w:id="46"/>
    <w:p>
      <w:pPr>
        <w:pStyle w:val="4"/>
        <w:numPr>
          <w:ilvl w:val="0"/>
          <w:numId w:val="2"/>
        </w:numPr>
        <w:spacing w:before="0" w:after="0" w:line="360" w:lineRule="auto"/>
        <w:ind w:firstLine="480"/>
        <w:rPr>
          <w:rFonts w:hint="eastAsia" w:ascii="宋体" w:hAnsi="宋体" w:eastAsia="宋体"/>
          <w:sz w:val="24"/>
          <w:szCs w:val="24"/>
        </w:rPr>
      </w:pPr>
      <w:bookmarkStart w:id="47" w:name="_Toc245701658"/>
      <w:bookmarkStart w:id="48" w:name="_Toc342567485"/>
      <w:bookmarkStart w:id="49" w:name="_Toc346286121"/>
      <w:bookmarkStart w:id="50" w:name="_Toc32731"/>
      <w:bookmarkStart w:id="51" w:name="_Toc317756561"/>
      <w:bookmarkStart w:id="52" w:name="_Toc346092707"/>
      <w:bookmarkStart w:id="53" w:name="_Toc347823173"/>
      <w:bookmarkStart w:id="54" w:name="_Toc347754988"/>
      <w:r>
        <w:rPr>
          <w:rFonts w:hint="eastAsia" w:ascii="宋体" w:hAnsi="宋体" w:eastAsia="宋体"/>
          <w:sz w:val="24"/>
          <w:szCs w:val="24"/>
        </w:rPr>
        <w:t>公司组织结构</w:t>
      </w:r>
      <w:bookmarkEnd w:id="47"/>
      <w:bookmarkEnd w:id="48"/>
      <w:bookmarkEnd w:id="49"/>
      <w:bookmarkEnd w:id="50"/>
      <w:bookmarkEnd w:id="51"/>
      <w:bookmarkEnd w:id="52"/>
      <w:bookmarkEnd w:id="53"/>
      <w:bookmarkEnd w:id="54"/>
    </w:p>
    <w:p>
      <w:pPr>
        <w:ind w:firstLine="480"/>
        <w:rPr>
          <w:rFonts w:hint="eastAsia" w:ascii="Times New Roman" w:hAnsi="Times New Roman"/>
          <w:caps w:val="0"/>
          <w:color w:val="FF0000"/>
        </w:rPr>
      </w:pPr>
      <w:bookmarkStart w:id="55" w:name="_Toc347823181"/>
      <w:bookmarkStart w:id="56" w:name="_Toc346092715"/>
      <w:bookmarkStart w:id="57" w:name="_Toc346286129"/>
      <w:bookmarkStart w:id="58" w:name="_Toc317756570"/>
      <w:bookmarkStart w:id="59" w:name="_Toc347754996"/>
      <w:bookmarkStart w:id="60" w:name="_Toc342567492"/>
      <w:r>
        <w:rPr>
          <w:sz w:val="24"/>
        </w:rPr>
        <mc:AlternateContent>
          <mc:Choice Requires="wpg">
            <w:drawing>
              <wp:anchor distT="0" distB="0" distL="114300" distR="114300" simplePos="0" relativeHeight="251665408" behindDoc="0" locked="0" layoutInCell="1" allowOverlap="1">
                <wp:simplePos x="0" y="0"/>
                <wp:positionH relativeFrom="column">
                  <wp:posOffset>160655</wp:posOffset>
                </wp:positionH>
                <wp:positionV relativeFrom="paragraph">
                  <wp:posOffset>85725</wp:posOffset>
                </wp:positionV>
                <wp:extent cx="4986020" cy="4306570"/>
                <wp:effectExtent l="4445" t="4445" r="19685" b="13335"/>
                <wp:wrapNone/>
                <wp:docPr id="37" name="组合 37"/>
                <wp:cNvGraphicFramePr/>
                <a:graphic xmlns:a="http://schemas.openxmlformats.org/drawingml/2006/main">
                  <a:graphicData uri="http://schemas.microsoft.com/office/word/2010/wordprocessingGroup">
                    <wpg:wgp>
                      <wpg:cNvGrpSpPr/>
                      <wpg:grpSpPr>
                        <a:xfrm>
                          <a:off x="0" y="0"/>
                          <a:ext cx="4986020" cy="4306570"/>
                          <a:chOff x="3367" y="294315"/>
                          <a:chExt cx="7852" cy="6782"/>
                        </a:xfrm>
                      </wpg:grpSpPr>
                      <wps:wsp>
                        <wps:cNvPr id="20" name="直接连接符 20"/>
                        <wps:cNvSpPr/>
                        <wps:spPr>
                          <a:xfrm>
                            <a:off x="3664" y="298715"/>
                            <a:ext cx="11" cy="445"/>
                          </a:xfrm>
                          <a:prstGeom prst="line">
                            <a:avLst/>
                          </a:prstGeom>
                          <a:ln w="9525" cap="flat" cmpd="sng">
                            <a:solidFill>
                              <a:srgbClr val="8EB4E3"/>
                            </a:solidFill>
                            <a:prstDash val="solid"/>
                            <a:headEnd type="none" w="med" len="med"/>
                            <a:tailEnd type="none" w="med" len="med"/>
                          </a:ln>
                        </wps:spPr>
                        <wps:bodyPr upright="1"/>
                      </wps:wsp>
                      <wps:wsp>
                        <wps:cNvPr id="21" name="圆角矩形 21"/>
                        <wps:cNvSpPr/>
                        <wps:spPr>
                          <a:xfrm>
                            <a:off x="6609" y="294315"/>
                            <a:ext cx="1831" cy="679"/>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rPr>
                                <w:t>股东会</w:t>
                              </w:r>
                            </w:p>
                          </w:txbxContent>
                        </wps:txbx>
                        <wps:bodyPr upright="1"/>
                      </wps:wsp>
                      <wps:wsp>
                        <wps:cNvPr id="22" name="圆角矩形 22"/>
                        <wps:cNvSpPr/>
                        <wps:spPr>
                          <a:xfrm>
                            <a:off x="6576" y="297198"/>
                            <a:ext cx="1831" cy="679"/>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rPr>
                                <w:t>总经理</w:t>
                              </w:r>
                            </w:p>
                          </w:txbxContent>
                        </wps:txbx>
                        <wps:bodyPr upright="1"/>
                      </wps:wsp>
                      <wps:wsp>
                        <wps:cNvPr id="23" name="圆角矩形 23"/>
                        <wps:cNvSpPr/>
                        <wps:spPr>
                          <a:xfrm>
                            <a:off x="6609" y="295615"/>
                            <a:ext cx="1831" cy="68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lang w:val="en-US" w:eastAsia="zh-CN"/>
                                </w:rPr>
                                <w:t>执行</w:t>
                              </w:r>
                              <w:r>
                                <w:rPr>
                                  <w:rFonts w:hint="eastAsia"/>
                                </w:rPr>
                                <w:t>董会</w:t>
                              </w:r>
                            </w:p>
                          </w:txbxContent>
                        </wps:txbx>
                        <wps:bodyPr upright="1"/>
                      </wps:wsp>
                      <wps:wsp>
                        <wps:cNvPr id="24" name="圆角矩形 24"/>
                        <wps:cNvSpPr/>
                        <wps:spPr>
                          <a:xfrm>
                            <a:off x="9389" y="294994"/>
                            <a:ext cx="1831" cy="68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rPr>
                                <w:t>监事</w:t>
                              </w:r>
                            </w:p>
                          </w:txbxContent>
                        </wps:txbx>
                        <wps:bodyPr upright="1"/>
                      </wps:wsp>
                      <wps:wsp>
                        <wps:cNvPr id="25" name="圆角矩形 25"/>
                        <wps:cNvSpPr/>
                        <wps:spPr>
                          <a:xfrm>
                            <a:off x="5742" y="299181"/>
                            <a:ext cx="650" cy="1891"/>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pPr>
                              <w:r>
                                <w:rPr>
                                  <w:rFonts w:hint="eastAsia"/>
                                </w:rPr>
                                <w:t>生产部</w:t>
                              </w:r>
                            </w:p>
                          </w:txbxContent>
                        </wps:txbx>
                        <wps:bodyPr upright="1"/>
                      </wps:wsp>
                      <wps:wsp>
                        <wps:cNvPr id="26" name="圆角矩形 26"/>
                        <wps:cNvSpPr/>
                        <wps:spPr>
                          <a:xfrm>
                            <a:off x="3367" y="299180"/>
                            <a:ext cx="650" cy="190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eastAsia" w:eastAsia="宋体"/>
                                  <w:lang w:eastAsia="zh-CN"/>
                                </w:rPr>
                              </w:pPr>
                              <w:r>
                                <w:rPr>
                                  <w:rFonts w:hint="eastAsia"/>
                                  <w:lang w:val="en-US" w:eastAsia="zh-CN"/>
                                </w:rPr>
                                <w:t>办公室</w:t>
                              </w:r>
                            </w:p>
                          </w:txbxContent>
                        </wps:txbx>
                        <wps:bodyPr upright="1"/>
                      </wps:wsp>
                      <wps:wsp>
                        <wps:cNvPr id="27" name="圆角矩形 27"/>
                        <wps:cNvSpPr/>
                        <wps:spPr>
                          <a:xfrm>
                            <a:off x="10492" y="299180"/>
                            <a:ext cx="650" cy="1913"/>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eastAsia"/>
                                </w:rPr>
                              </w:pPr>
                              <w:r>
                                <w:rPr>
                                  <w:rFonts w:hint="eastAsia"/>
                                </w:rPr>
                                <w:t>财务部</w:t>
                              </w:r>
                            </w:p>
                          </w:txbxContent>
                        </wps:txbx>
                        <wps:bodyPr upright="1"/>
                      </wps:wsp>
                      <wps:wsp>
                        <wps:cNvPr id="28" name="直接连接符 28"/>
                        <wps:cNvSpPr/>
                        <wps:spPr>
                          <a:xfrm>
                            <a:off x="7558" y="294998"/>
                            <a:ext cx="11" cy="597"/>
                          </a:xfrm>
                          <a:prstGeom prst="line">
                            <a:avLst/>
                          </a:prstGeom>
                          <a:ln w="9525" cap="flat" cmpd="sng">
                            <a:solidFill>
                              <a:srgbClr val="8EB4E3"/>
                            </a:solidFill>
                            <a:prstDash val="solid"/>
                            <a:headEnd type="none" w="med" len="med"/>
                            <a:tailEnd type="none" w="med" len="med"/>
                          </a:ln>
                        </wps:spPr>
                        <wps:bodyPr upright="1"/>
                      </wps:wsp>
                      <wps:wsp>
                        <wps:cNvPr id="29" name="直接连接符 29"/>
                        <wps:cNvSpPr/>
                        <wps:spPr>
                          <a:xfrm flipV="1">
                            <a:off x="7503" y="297857"/>
                            <a:ext cx="12" cy="844"/>
                          </a:xfrm>
                          <a:prstGeom prst="line">
                            <a:avLst/>
                          </a:prstGeom>
                          <a:ln w="9525" cap="flat" cmpd="sng">
                            <a:solidFill>
                              <a:srgbClr val="8EB4E3"/>
                            </a:solidFill>
                            <a:prstDash val="solid"/>
                            <a:headEnd type="none" w="med" len="med"/>
                            <a:tailEnd type="none" w="med" len="med"/>
                          </a:ln>
                        </wps:spPr>
                        <wps:bodyPr upright="1"/>
                      </wps:wsp>
                      <wps:wsp>
                        <wps:cNvPr id="30" name="直接连接符 30"/>
                        <wps:cNvSpPr/>
                        <wps:spPr>
                          <a:xfrm flipH="1">
                            <a:off x="7560" y="295350"/>
                            <a:ext cx="1828" cy="24"/>
                          </a:xfrm>
                          <a:prstGeom prst="line">
                            <a:avLst/>
                          </a:prstGeom>
                          <a:ln w="9525" cap="flat" cmpd="sng">
                            <a:solidFill>
                              <a:srgbClr val="8EB4E3"/>
                            </a:solidFill>
                            <a:prstDash val="solid"/>
                            <a:headEnd type="none" w="med" len="med"/>
                            <a:tailEnd type="none" w="med" len="med"/>
                          </a:ln>
                        </wps:spPr>
                        <wps:bodyPr upright="1"/>
                      </wps:wsp>
                      <wps:wsp>
                        <wps:cNvPr id="31" name="直接连接符 31"/>
                        <wps:cNvSpPr/>
                        <wps:spPr>
                          <a:xfrm flipH="1">
                            <a:off x="7534" y="296287"/>
                            <a:ext cx="11" cy="890"/>
                          </a:xfrm>
                          <a:prstGeom prst="line">
                            <a:avLst/>
                          </a:prstGeom>
                          <a:ln w="9525" cap="flat" cmpd="sng">
                            <a:solidFill>
                              <a:srgbClr val="8EB4E3"/>
                            </a:solidFill>
                            <a:prstDash val="solid"/>
                            <a:headEnd type="none" w="med" len="med"/>
                            <a:tailEnd type="none" w="med" len="med"/>
                          </a:ln>
                        </wps:spPr>
                        <wps:bodyPr upright="1"/>
                      </wps:wsp>
                      <wps:wsp>
                        <wps:cNvPr id="32" name="直接连接符 32"/>
                        <wps:cNvSpPr/>
                        <wps:spPr>
                          <a:xfrm>
                            <a:off x="3664" y="298689"/>
                            <a:ext cx="7146" cy="34"/>
                          </a:xfrm>
                          <a:prstGeom prst="line">
                            <a:avLst/>
                          </a:prstGeom>
                          <a:ln w="9525" cap="flat" cmpd="sng">
                            <a:solidFill>
                              <a:srgbClr val="8EB4E3"/>
                            </a:solidFill>
                            <a:prstDash val="solid"/>
                            <a:headEnd type="none" w="med" len="med"/>
                            <a:tailEnd type="none" w="med" len="med"/>
                          </a:ln>
                        </wps:spPr>
                        <wps:bodyPr upright="1"/>
                      </wps:wsp>
                      <wps:wsp>
                        <wps:cNvPr id="33" name="圆角矩形 33"/>
                        <wps:cNvSpPr/>
                        <wps:spPr>
                          <a:xfrm>
                            <a:off x="8117" y="299181"/>
                            <a:ext cx="650" cy="1917"/>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eastAsia" w:eastAsia="宋体"/>
                                  <w:lang w:val="en-US" w:eastAsia="zh-CN"/>
                                </w:rPr>
                              </w:pPr>
                              <w:r>
                                <w:rPr>
                                  <w:rFonts w:hint="eastAsia"/>
                                  <w:lang w:val="en-US" w:eastAsia="zh-CN"/>
                                </w:rPr>
                                <w:t>采购部</w:t>
                              </w:r>
                            </w:p>
                          </w:txbxContent>
                        </wps:txbx>
                        <wps:bodyPr upright="1"/>
                      </wps:wsp>
                      <wps:wsp>
                        <wps:cNvPr id="34" name="直接连接符 34"/>
                        <wps:cNvSpPr/>
                        <wps:spPr>
                          <a:xfrm flipV="1">
                            <a:off x="10813" y="298715"/>
                            <a:ext cx="12" cy="468"/>
                          </a:xfrm>
                          <a:prstGeom prst="line">
                            <a:avLst/>
                          </a:prstGeom>
                          <a:ln w="9525" cap="flat" cmpd="sng">
                            <a:solidFill>
                              <a:srgbClr val="8EB4E3"/>
                            </a:solidFill>
                            <a:prstDash val="solid"/>
                            <a:headEnd type="none" w="med" len="med"/>
                            <a:tailEnd type="none" w="med" len="med"/>
                          </a:ln>
                        </wps:spPr>
                        <wps:bodyPr upright="1"/>
                      </wps:wsp>
                      <wps:wsp>
                        <wps:cNvPr id="35" name="直接连接符 35"/>
                        <wps:cNvSpPr/>
                        <wps:spPr>
                          <a:xfrm flipH="1">
                            <a:off x="6059" y="298715"/>
                            <a:ext cx="8" cy="469"/>
                          </a:xfrm>
                          <a:prstGeom prst="line">
                            <a:avLst/>
                          </a:prstGeom>
                          <a:ln w="9525" cap="flat" cmpd="sng">
                            <a:solidFill>
                              <a:srgbClr val="8EB4E3"/>
                            </a:solidFill>
                            <a:prstDash val="solid"/>
                            <a:headEnd type="none" w="med" len="med"/>
                            <a:tailEnd type="none" w="med" len="med"/>
                          </a:ln>
                        </wps:spPr>
                        <wps:bodyPr upright="1"/>
                      </wps:wsp>
                      <wps:wsp>
                        <wps:cNvPr id="36" name="直接连接符 36"/>
                        <wps:cNvSpPr/>
                        <wps:spPr>
                          <a:xfrm flipH="1">
                            <a:off x="8436" y="298715"/>
                            <a:ext cx="8" cy="469"/>
                          </a:xfrm>
                          <a:prstGeom prst="line">
                            <a:avLst/>
                          </a:prstGeom>
                          <a:ln w="9525" cap="flat" cmpd="sng">
                            <a:solidFill>
                              <a:srgbClr val="8EB4E3"/>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2.65pt;margin-top:6.75pt;height:339.1pt;width:392.6pt;z-index:251665408;mso-width-relative:page;mso-height-relative:page;" coordorigin="3367,294315" coordsize="7852,6782" o:gfxdata="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Rq4kAtkAAAAJAQAADwAAAAAAAAABACAAAAAi&#10;AAAAZHJzL2Rvd25yZXYueG1sUEsBAhQAFAAAAAgAh07iQCIg0KLuBAAAECgAAA4AAAAAAAAAAQAg&#10;AAAAKAEAAGRycy9lMm9Eb2MueG1sUEsFBgAAAAAGAAYAWQEAAIgIAAAAAA==&#10;">
                <o:lock v:ext="edit" aspectratio="f"/>
                <v:line id="_x0000_s1026" o:spid="_x0000_s1026" o:spt="20" style="position:absolute;left:3664;top:298715;height:445;width:11;" filled="f" stroked="t" coordsize="21600,21600" o:gfxdata="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15yG7gAAADbAAAA&#10;DwAAAAAAAAABACAAAAAiAAAAZHJzL2Rvd25yZXYueG1sUEsBAhQAFAAAAAgAh07iQDMvBZ47AAAA&#10;OQAAABAAAAAAAAAAAQAgAAAABwEAAGRycy9zaGFwZXhtbC54bWxQSwUGAAAAAAYABgBbAQAAsQMA&#10;AAAA&#10;">
                  <v:fill on="f" focussize="0,0"/>
                  <v:stroke color="#8EB4E3" joinstyle="round"/>
                  <v:imagedata o:title=""/>
                  <o:lock v:ext="edit" aspectratio="f"/>
                </v:line>
                <v:roundrect id="_x0000_s1026" o:spid="_x0000_s1026" o:spt="2" style="position:absolute;left:6609;top:294315;height:679;width:1831;" filled="f" stroked="t" coordsize="21600,21600" arcsize="0.166666666666667" o:gfxdata="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M4I5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left="0" w:leftChars="0" w:firstLine="0" w:firstLineChars="0"/>
                          <w:jc w:val="center"/>
                        </w:pPr>
                        <w:r>
                          <w:rPr>
                            <w:rFonts w:hint="eastAsia"/>
                          </w:rPr>
                          <w:t>股东会</w:t>
                        </w:r>
                      </w:p>
                    </w:txbxContent>
                  </v:textbox>
                </v:roundrect>
                <v:roundrect id="_x0000_s1026" o:spid="_x0000_s1026" o:spt="2" style="position:absolute;left:6576;top:297198;height:679;width:1831;" filled="f" stroked="t" coordsize="21600,21600" arcsize="0.166666666666667" o:gfxdata="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hHE6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textbox>
                    <w:txbxContent>
                      <w:p>
                        <w:pPr>
                          <w:ind w:left="0" w:leftChars="0" w:firstLine="0" w:firstLineChars="0"/>
                          <w:jc w:val="center"/>
                        </w:pPr>
                        <w:r>
                          <w:rPr>
                            <w:rFonts w:hint="eastAsia"/>
                          </w:rPr>
                          <w:t>总经理</w:t>
                        </w:r>
                      </w:p>
                    </w:txbxContent>
                  </v:textbox>
                </v:roundrect>
                <v:roundrect id="_x0000_s1026" o:spid="_x0000_s1026" o:spt="2" style="position:absolute;left:6609;top:295615;height:680;width:1831;" filled="f" stroked="t" coordsize="21600,21600" arcsize="0.166666666666667" o:gfxdata="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bnV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left="0" w:leftChars="0" w:firstLine="0" w:firstLineChars="0"/>
                          <w:jc w:val="center"/>
                        </w:pPr>
                        <w:r>
                          <w:rPr>
                            <w:rFonts w:hint="eastAsia"/>
                            <w:lang w:val="en-US" w:eastAsia="zh-CN"/>
                          </w:rPr>
                          <w:t>执行</w:t>
                        </w:r>
                        <w:r>
                          <w:rPr>
                            <w:rFonts w:hint="eastAsia"/>
                          </w:rPr>
                          <w:t>董会</w:t>
                        </w:r>
                      </w:p>
                    </w:txbxContent>
                  </v:textbox>
                </v:roundrect>
                <v:roundrect id="_x0000_s1026" o:spid="_x0000_s1026" o:spt="2" style="position:absolute;left:9389;top:294994;height:680;width:1831;" filled="f" stroked="t" coordsize="21600,21600" arcsize="0.166666666666667" o:gfxdata="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RCGh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left="0" w:leftChars="0" w:firstLine="0" w:firstLineChars="0"/>
                          <w:jc w:val="center"/>
                        </w:pPr>
                        <w:r>
                          <w:rPr>
                            <w:rFonts w:hint="eastAsia"/>
                          </w:rPr>
                          <w:t>监事</w:t>
                        </w:r>
                      </w:p>
                    </w:txbxContent>
                  </v:textbox>
                </v:roundrect>
                <v:roundrect id="_x0000_s1026" o:spid="_x0000_s1026" o:spt="2" style="position:absolute;left:5742;top:299181;height:1891;width:650;" filled="f" stroked="t" coordsize="21600,21600" arcsize="0.166666666666667" o:gfxdata="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CIQ6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firstLine="0" w:firstLineChars="0"/>
                          <w:jc w:val="center"/>
                        </w:pPr>
                        <w:r>
                          <w:rPr>
                            <w:rFonts w:hint="eastAsia"/>
                          </w:rPr>
                          <w:t>生产部</w:t>
                        </w:r>
                      </w:p>
                    </w:txbxContent>
                  </v:textbox>
                </v:roundrect>
                <v:roundrect id="_x0000_s1026" o:spid="_x0000_s1026" o:spt="2" style="position:absolute;left:3367;top:299180;height:1904;width:650;" filled="f" stroked="t" coordsize="21600,21600" arcsize="0.166666666666667" o:gfxdata="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2hpN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firstLine="0" w:firstLineChars="0"/>
                          <w:jc w:val="center"/>
                          <w:rPr>
                            <w:rFonts w:hint="eastAsia" w:eastAsia="宋体"/>
                            <w:lang w:eastAsia="zh-CN"/>
                          </w:rPr>
                        </w:pPr>
                        <w:r>
                          <w:rPr>
                            <w:rFonts w:hint="eastAsia"/>
                            <w:lang w:val="en-US" w:eastAsia="zh-CN"/>
                          </w:rPr>
                          <w:t>办公室</w:t>
                        </w:r>
                      </w:p>
                    </w:txbxContent>
                  </v:textbox>
                </v:roundrect>
                <v:roundrect id="_x0000_s1026" o:spid="_x0000_s1026" o:spt="2" style="position:absolute;left:10492;top:299180;height:1913;width:650;" filled="f" stroked="t" coordsize="21600,21600" arcsize="0.166666666666667" o:gfxdata="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lr/W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firstLine="0" w:firstLineChars="0"/>
                          <w:jc w:val="center"/>
                          <w:rPr>
                            <w:rFonts w:hint="eastAsia"/>
                          </w:rPr>
                        </w:pPr>
                        <w:r>
                          <w:rPr>
                            <w:rFonts w:hint="eastAsia"/>
                          </w:rPr>
                          <w:t>财务部</w:t>
                        </w:r>
                      </w:p>
                    </w:txbxContent>
                  </v:textbox>
                </v:roundrect>
                <v:line id="_x0000_s1026" o:spid="_x0000_s1026" o:spt="20" style="position:absolute;left:7558;top:294998;height:597;width:11;" filled="f" stroked="t" coordsize="21600,21600" o:gfxdata="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Sh+HbgAAADbAAAA&#10;DwAAAAAAAAABACAAAAAiAAAAZHJzL2Rvd25yZXYueG1sUEsBAhQAFAAAAAgAh07iQDMvBZ47AAAA&#10;OQAAABAAAAAAAAAAAQAgAAAABwEAAGRycy9zaGFwZXhtbC54bWxQSwUGAAAAAAYABgBbAQAAsQMA&#10;AAAA&#10;">
                  <v:fill on="f" focussize="0,0"/>
                  <v:stroke color="#8EB4E3" joinstyle="round"/>
                  <v:imagedata o:title=""/>
                  <o:lock v:ext="edit" aspectratio="f"/>
                </v:line>
                <v:line id="_x0000_s1026" o:spid="_x0000_s1026" o:spt="20" style="position:absolute;left:7503;top:297857;flip:y;height:844;width:12;" filled="f" stroked="t" coordsize="21600,21600" o:gfxdata="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K0X6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7560;top:295350;flip:x;height:24;width:1828;" filled="f" stroked="t" coordsize="21600,21600" o:gfxdata="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Bp7j65AAAA2wAA&#10;AA8AAAAAAAAAAQAgAAAAIgAAAGRycy9kb3ducmV2LnhtbFBLAQIUABQAAAAIAIdO4kAzLwWeOwAA&#10;ADkAAAAQAAAAAAAAAAEAIAAAAAgBAABkcnMvc2hhcGV4bWwueG1sUEsFBgAAAAAGAAYAWwEAALID&#10;AAAAAA==&#10;">
                  <v:fill on="f" focussize="0,0"/>
                  <v:stroke color="#8EB4E3" joinstyle="round"/>
                  <v:imagedata o:title=""/>
                  <o:lock v:ext="edit" aspectratio="f"/>
                </v:line>
                <v:line id="_x0000_s1026" o:spid="_x0000_s1026" o:spt="20" style="position:absolute;left:7534;top:296287;flip:x;height:890;width:11;" filled="f" stroked="t" coordsize="21600,21600" o:gfxdata="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8lS6W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3664;top:298689;height:34;width:7146;" filled="f" stroked="t" coordsize="21600,21600" o:gfxdata="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Z3yq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roundrect id="_x0000_s1026" o:spid="_x0000_s1026" o:spt="2" style="position:absolute;left:8117;top:299181;height:1917;width:650;" filled="f" stroked="t" coordsize="21600,21600" arcsize="0.166666666666667" o:gfxdata="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0Lwi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textbox>
                    <w:txbxContent>
                      <w:p>
                        <w:pPr>
                          <w:ind w:firstLine="0" w:firstLineChars="0"/>
                          <w:jc w:val="center"/>
                          <w:rPr>
                            <w:rFonts w:hint="eastAsia" w:eastAsia="宋体"/>
                            <w:lang w:val="en-US" w:eastAsia="zh-CN"/>
                          </w:rPr>
                        </w:pPr>
                        <w:r>
                          <w:rPr>
                            <w:rFonts w:hint="eastAsia"/>
                            <w:lang w:val="en-US" w:eastAsia="zh-CN"/>
                          </w:rPr>
                          <w:t>采购部</w:t>
                        </w:r>
                      </w:p>
                    </w:txbxContent>
                  </v:textbox>
                </v:roundrect>
                <v:line id="_x0000_s1026" o:spid="_x0000_s1026" o:spt="20" style="position:absolute;left:10813;top:298715;flip:y;height:468;width:12;" filled="f" stroked="t" coordsize="21600,21600" o:gfxdata="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Uug9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line>
                <v:line id="_x0000_s1026" o:spid="_x0000_s1026" o:spt="20" style="position:absolute;left:6059;top:298715;flip:x;height:469;width:8;" filled="f" stroked="t" coordsize="21600,21600" o:gfxdata="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eTaa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8436;top:298715;flip:x;height:469;width:8;" filled="f" stroked="t" coordsize="21600,21600" o:gfxdata="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zNPR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line>
              </v:group>
            </w:pict>
          </mc:Fallback>
        </mc:AlternateContent>
      </w: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spacing w:before="156" w:beforeLines="50" w:after="156" w:afterLines="50" w:line="360" w:lineRule="auto"/>
        <w:ind w:firstLine="0" w:firstLineChars="0"/>
        <w:rPr>
          <w:rFonts w:hint="eastAsia" w:ascii="Times New Roman" w:hAnsi="Times New Roman" w:cs="宋体"/>
          <w:caps w:val="0"/>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Times New Roman" w:hAnsi="Times New Roman" w:cs="宋体"/>
          <w:caps w:val="0"/>
        </w:rPr>
      </w:pPr>
      <w:r>
        <w:rPr>
          <w:rFonts w:hint="eastAsia" w:ascii="Times New Roman" w:hAnsi="Times New Roman" w:cs="宋体"/>
          <w:caps w:val="0"/>
          <w:lang w:eastAsia="zh-CN"/>
        </w:rPr>
        <w:t>泰朋纺织</w:t>
      </w:r>
      <w:r>
        <w:rPr>
          <w:rFonts w:hint="eastAsia" w:ascii="Times New Roman" w:hAnsi="Times New Roman" w:cs="宋体"/>
          <w:caps w:val="0"/>
        </w:rPr>
        <w:t>依照《公司法》的规定，已建立完善的法人治理结构（包括股东会、</w:t>
      </w:r>
      <w:r>
        <w:rPr>
          <w:rFonts w:hint="eastAsia" w:ascii="Times New Roman" w:hAnsi="Times New Roman" w:cs="宋体"/>
          <w:caps w:val="0"/>
          <w:lang w:val="en-US" w:eastAsia="zh-CN"/>
        </w:rPr>
        <w:t>执行</w:t>
      </w:r>
      <w:r>
        <w:rPr>
          <w:rFonts w:hint="eastAsia" w:ascii="Times New Roman" w:hAnsi="Times New Roman" w:cs="宋体"/>
          <w:caps w:val="0"/>
        </w:rPr>
        <w:t>董事、监事</w:t>
      </w:r>
      <w:r>
        <w:rPr>
          <w:rFonts w:hint="eastAsia" w:ascii="Times New Roman" w:hAnsi="Times New Roman" w:cs="宋体"/>
          <w:caps w:val="0"/>
          <w:lang w:val="en-US" w:eastAsia="zh-CN"/>
        </w:rPr>
        <w:t>等</w:t>
      </w:r>
      <w:r>
        <w:rPr>
          <w:rFonts w:hint="eastAsia" w:ascii="Times New Roman" w:hAnsi="Times New Roman" w:cs="宋体"/>
          <w:caps w:val="0"/>
        </w:rPr>
        <w:t>），设立了</w:t>
      </w:r>
      <w:r>
        <w:rPr>
          <w:rFonts w:hint="eastAsia" w:ascii="Times New Roman" w:hAnsi="Times New Roman" w:cs="宋体"/>
          <w:caps w:val="0"/>
          <w:lang w:val="en-US" w:eastAsia="zh-CN"/>
        </w:rPr>
        <w:t>办公室</w:t>
      </w:r>
      <w:r>
        <w:rPr>
          <w:rFonts w:hint="eastAsia" w:ascii="Times New Roman" w:hAnsi="Times New Roman" w:cs="宋体"/>
          <w:caps w:val="0"/>
        </w:rPr>
        <w:t>、生产部、</w:t>
      </w:r>
      <w:r>
        <w:rPr>
          <w:rFonts w:hint="eastAsia" w:ascii="Times New Roman" w:hAnsi="Times New Roman" w:cs="宋体"/>
          <w:caps w:val="0"/>
          <w:lang w:val="en-US" w:eastAsia="zh-CN"/>
        </w:rPr>
        <w:t>采购部</w:t>
      </w:r>
      <w:r>
        <w:rPr>
          <w:rFonts w:hint="eastAsia" w:ascii="Times New Roman" w:hAnsi="Times New Roman" w:cs="宋体"/>
          <w:caps w:val="0"/>
        </w:rPr>
        <w:t>、财务部等</w:t>
      </w:r>
      <w:r>
        <w:rPr>
          <w:rFonts w:hint="eastAsia" w:ascii="Times New Roman" w:hAnsi="Times New Roman" w:cs="宋体"/>
          <w:caps w:val="0"/>
          <w:lang w:val="en-US" w:eastAsia="zh-CN"/>
        </w:rPr>
        <w:t>四</w:t>
      </w:r>
      <w:r>
        <w:rPr>
          <w:rFonts w:hint="eastAsia" w:ascii="Times New Roman" w:hAnsi="Times New Roman" w:cs="宋体"/>
          <w:caps w:val="0"/>
        </w:rPr>
        <w:t>个主要职能部门。经理层及各主要部门相关职责如下：</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1、总经理</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总经理对</w:t>
      </w:r>
      <w:r>
        <w:rPr>
          <w:rFonts w:hint="eastAsia" w:ascii="Times New Roman" w:hAnsi="Times New Roman" w:cs="宋体"/>
          <w:caps w:val="0"/>
          <w:lang w:val="en-US" w:eastAsia="zh-CN"/>
        </w:rPr>
        <w:t>执行董事</w:t>
      </w:r>
      <w:r>
        <w:rPr>
          <w:rFonts w:hint="eastAsia" w:ascii="Times New Roman" w:hAnsi="Times New Roman" w:cs="宋体"/>
          <w:caps w:val="0"/>
        </w:rPr>
        <w:t>负责，行使下列职责：</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主持公司的生产经营管理工作；组织实施公司年度经营计划和投资方案；拟订公司内部管理机构设置方案；拟订公司的基本管理制度；制定公司的具体规章</w:t>
      </w:r>
      <w:r>
        <w:rPr>
          <w:rFonts w:hint="eastAsia" w:ascii="Times New Roman" w:hAnsi="Times New Roman" w:cs="宋体"/>
          <w:caps w:val="0"/>
          <w:lang w:eastAsia="zh-CN"/>
        </w:rPr>
        <w:t>；</w:t>
      </w:r>
      <w:r>
        <w:rPr>
          <w:rFonts w:hint="eastAsia" w:ascii="Times New Roman" w:hAnsi="Times New Roman" w:cs="宋体"/>
          <w:caps w:val="0"/>
        </w:rPr>
        <w:t>提请董事会聘任或者解聘公司副总经理、财务负责人；决定聘任或者解聘除应由</w:t>
      </w:r>
      <w:r>
        <w:rPr>
          <w:rFonts w:hint="eastAsia" w:ascii="Times New Roman" w:hAnsi="Times New Roman" w:cs="宋体"/>
          <w:caps w:val="0"/>
          <w:lang w:val="en-US" w:eastAsia="zh-CN"/>
        </w:rPr>
        <w:t>执行董事</w:t>
      </w:r>
      <w:r>
        <w:rPr>
          <w:rFonts w:hint="eastAsia" w:ascii="Times New Roman" w:hAnsi="Times New Roman" w:cs="宋体"/>
          <w:caps w:val="0"/>
        </w:rPr>
        <w:t>聘任或者解聘以外的负责管理人员；</w:t>
      </w:r>
      <w:r>
        <w:rPr>
          <w:rFonts w:hint="eastAsia" w:ascii="Times New Roman" w:hAnsi="Times New Roman" w:cs="宋体"/>
          <w:caps w:val="0"/>
          <w:lang w:val="en-US" w:eastAsia="zh-CN"/>
        </w:rPr>
        <w:t>执行董事</w:t>
      </w:r>
      <w:r>
        <w:rPr>
          <w:rFonts w:hint="eastAsia" w:ascii="Times New Roman" w:hAnsi="Times New Roman" w:cs="宋体"/>
          <w:caps w:val="0"/>
        </w:rPr>
        <w:t>授予的其他职权。</w:t>
      </w:r>
    </w:p>
    <w:p>
      <w:pPr>
        <w:numPr>
          <w:ilvl w:val="0"/>
          <w:numId w:val="3"/>
        </w:num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val="en-US" w:eastAsia="zh-CN"/>
        </w:rPr>
        <w:t>办公室</w:t>
      </w:r>
    </w:p>
    <w:p>
      <w:pPr>
        <w:numPr>
          <w:ilvl w:val="0"/>
          <w:numId w:val="0"/>
        </w:numPr>
        <w:spacing w:before="156" w:beforeLines="50" w:after="156" w:afterLines="50" w:line="360" w:lineRule="auto"/>
        <w:ind w:firstLine="480" w:firstLineChars="200"/>
        <w:rPr>
          <w:rFonts w:hint="eastAsia" w:ascii="Times New Roman" w:hAnsi="Times New Roman" w:cs="宋体"/>
          <w:caps w:val="0"/>
        </w:rPr>
      </w:pPr>
      <w:r>
        <w:rPr>
          <w:rFonts w:hint="eastAsia" w:ascii="Times New Roman" w:hAnsi="Times New Roman" w:cs="宋体"/>
          <w:caps w:val="0"/>
          <w:lang w:val="en-US" w:eastAsia="zh-CN"/>
        </w:rPr>
        <w:t>办公室</w:t>
      </w:r>
      <w:r>
        <w:rPr>
          <w:rFonts w:hint="eastAsia" w:ascii="Times New Roman" w:hAnsi="Times New Roman" w:cs="宋体"/>
          <w:caps w:val="0"/>
        </w:rPr>
        <w:t>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负责公司内部各项规章制度的执行情况检查，组织起草文件，编写或拟定规章制度，对以公司名义上报或下发的正式文件进行政策性和文字审查。负责编制职工年度培训计划，抓好人事管理，确保各项工作按全年目标有序执行。</w:t>
      </w:r>
    </w:p>
    <w:p>
      <w:pPr>
        <w:numPr>
          <w:ilvl w:val="0"/>
          <w:numId w:val="3"/>
        </w:numPr>
        <w:spacing w:line="360" w:lineRule="auto"/>
        <w:ind w:left="0" w:leftChars="0" w:firstLine="480" w:firstLineChars="200"/>
        <w:rPr>
          <w:rFonts w:hint="eastAsia" w:ascii="Times New Roman" w:hAnsi="Times New Roman"/>
          <w:caps w:val="0"/>
          <w:color w:val="000000"/>
        </w:rPr>
      </w:pPr>
      <w:r>
        <w:rPr>
          <w:rFonts w:hint="eastAsia" w:ascii="Times New Roman" w:hAnsi="Times New Roman"/>
          <w:caps w:val="0"/>
          <w:color w:val="000000"/>
        </w:rPr>
        <w:t>生产部</w:t>
      </w:r>
    </w:p>
    <w:p>
      <w:pPr>
        <w:numPr>
          <w:ilvl w:val="0"/>
          <w:numId w:val="0"/>
        </w:numPr>
        <w:spacing w:line="360" w:lineRule="auto"/>
        <w:ind w:leftChars="200"/>
        <w:rPr>
          <w:rFonts w:hint="eastAsia" w:ascii="Times New Roman" w:hAnsi="Times New Roman"/>
          <w:caps w:val="0"/>
          <w:color w:val="000000"/>
        </w:rPr>
      </w:pPr>
      <w:r>
        <w:rPr>
          <w:rFonts w:hint="eastAsia" w:ascii="Times New Roman" w:hAnsi="Times New Roman"/>
          <w:caps w:val="0"/>
          <w:color w:val="000000"/>
        </w:rPr>
        <w:t>生产部的职责主要包括：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全面负责车间的生产工作，制定生产计划，并根据生产计划任务分配和人员分配，管理生产现场，控制产品质量，确保各项工作按全年目标有序执行。</w:t>
      </w:r>
    </w:p>
    <w:p>
      <w:pPr>
        <w:spacing w:before="156" w:beforeLines="50" w:after="156" w:afterLines="50" w:line="360" w:lineRule="auto"/>
        <w:ind w:firstLine="480"/>
        <w:rPr>
          <w:rFonts w:hint="eastAsia" w:ascii="Times New Roman" w:hAnsi="Times New Roman" w:eastAsia="宋体" w:cs="宋体"/>
          <w:caps w:val="0"/>
          <w:lang w:val="en-US" w:eastAsia="zh-CN"/>
        </w:rPr>
      </w:pPr>
      <w:r>
        <w:rPr>
          <w:rFonts w:hint="eastAsia" w:ascii="Times New Roman" w:hAnsi="Times New Roman" w:cs="宋体"/>
          <w:caps w:val="0"/>
          <w:lang w:val="en-US" w:eastAsia="zh-CN"/>
        </w:rPr>
        <w:t>4、采购部</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b w:val="0"/>
          <w:bCs w:val="0"/>
          <w:lang w:val="en-US" w:eastAsia="zh-CN"/>
        </w:rPr>
        <w:t>采购部</w:t>
      </w:r>
      <w:r>
        <w:rPr>
          <w:rFonts w:hint="eastAsia" w:ascii="Times New Roman" w:hAnsi="Times New Roman" w:cs="宋体"/>
          <w:caps w:val="0"/>
        </w:rPr>
        <w:t>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根据生产计划需求和物资库存情况制定合理的采购计划，按时、按质、按量的供应公司生产经营所需要的各种物质，为公司生产经营活动提供物质保障。</w:t>
      </w:r>
    </w:p>
    <w:p>
      <w:pPr>
        <w:numPr>
          <w:ilvl w:val="0"/>
          <w:numId w:val="0"/>
        </w:numPr>
        <w:spacing w:before="156" w:beforeLines="50" w:after="156" w:afterLines="50" w:line="360" w:lineRule="auto"/>
        <w:ind w:leftChars="200"/>
        <w:rPr>
          <w:rFonts w:hint="eastAsia" w:ascii="Times New Roman" w:hAnsi="Times New Roman" w:cs="宋体"/>
          <w:caps w:val="0"/>
        </w:rPr>
      </w:pPr>
      <w:r>
        <w:rPr>
          <w:rFonts w:hint="eastAsia" w:ascii="Times New Roman" w:hAnsi="Times New Roman" w:cs="宋体"/>
          <w:caps w:val="0"/>
          <w:lang w:val="en-US" w:eastAsia="zh-CN"/>
        </w:rPr>
        <w:t>5、</w:t>
      </w:r>
      <w:r>
        <w:rPr>
          <w:rFonts w:hint="eastAsia" w:ascii="Times New Roman" w:hAnsi="Times New Roman" w:cs="宋体"/>
          <w:caps w:val="0"/>
        </w:rPr>
        <w:t>财务部</w:t>
      </w:r>
    </w:p>
    <w:p>
      <w:pPr>
        <w:numPr>
          <w:ilvl w:val="0"/>
          <w:numId w:val="0"/>
        </w:numPr>
        <w:spacing w:before="156" w:beforeLines="50" w:after="156" w:afterLines="50" w:line="360" w:lineRule="auto"/>
        <w:ind w:leftChars="200"/>
        <w:rPr>
          <w:rFonts w:hint="eastAsia" w:ascii="Times New Roman" w:hAnsi="Times New Roman" w:eastAsia="宋体" w:cs="宋体"/>
          <w:caps w:val="0"/>
          <w:lang w:eastAsia="zh-CN"/>
        </w:rPr>
      </w:pPr>
      <w:r>
        <w:rPr>
          <w:rFonts w:hint="eastAsia" w:ascii="Times New Roman" w:hAnsi="Times New Roman" w:cs="宋体"/>
          <w:caps w:val="0"/>
        </w:rPr>
        <w:t>财务部的职责主要包括</w:t>
      </w:r>
      <w:r>
        <w:rPr>
          <w:rFonts w:hint="eastAsia" w:ascii="Times New Roman" w:hAnsi="Times New Roman" w:cs="宋体"/>
          <w:caps w:val="0"/>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0" w:firstLineChars="200"/>
        <w:jc w:val="both"/>
        <w:textAlignment w:val="auto"/>
        <w:outlineLvl w:val="9"/>
        <w:rPr>
          <w:rFonts w:hint="eastAsia" w:ascii="Times New Roman" w:hAnsi="Times New Roman" w:eastAsia="宋体" w:cs="宋体"/>
          <w:caps w:val="0"/>
          <w:color w:val="auto"/>
          <w:lang w:val="en-US" w:eastAsia="zh-CN"/>
        </w:rPr>
      </w:pPr>
      <w:r>
        <w:rPr>
          <w:rFonts w:hint="eastAsia" w:ascii="Times New Roman" w:hAnsi="Times New Roman" w:cs="宋体"/>
          <w:caps w:val="0"/>
        </w:rPr>
        <w:t>参与公司重大财务问题的决策，参与公司重大财务问题的决策；组织公司成本估算，提出成本控制指标建议，参与公司销售基准价格制定及修订，采购基准价格制定机修订，组织产品销售成本核算、研发成本核算、营销服务成本核算、人工成本等各项成本核算；产品采购入库工作，确保入库记录与记账的真实、准确，监督库存产品保管与出库工作，定期组织盘存；监督督促应收账款的回收与检查、组织对不良债权处置；定期组织固定资产、流动资金清查、核实；负责组织税务筹划、合法纳税；定期组织编制会计报表；定期组织编制财务状况说明书，分析公司偿债能力、经营能力、盈利能力并提出财务建议；组织对公司对外投资项目的财务分析与评价，并提出财务建议</w:t>
      </w:r>
      <w:r>
        <w:rPr>
          <w:rFonts w:hint="eastAsia" w:ascii="Times New Roman" w:hAnsi="Times New Roman" w:eastAsia="宋体" w:cs="宋体"/>
          <w:caps w:val="0"/>
          <w:color w:val="auto"/>
          <w:lang w:eastAsia="zh-CN"/>
        </w:rPr>
        <w:t>。</w:t>
      </w:r>
    </w:p>
    <w:p>
      <w:pPr>
        <w:pStyle w:val="4"/>
        <w:spacing w:before="0" w:after="0" w:line="360" w:lineRule="auto"/>
        <w:ind w:firstLine="480"/>
        <w:rPr>
          <w:rFonts w:hint="eastAsia" w:ascii="宋体" w:hAnsi="宋体" w:eastAsia="宋体"/>
          <w:sz w:val="24"/>
          <w:szCs w:val="24"/>
        </w:rPr>
      </w:pPr>
      <w:bookmarkStart w:id="61" w:name="_Toc13601"/>
      <w:r>
        <w:rPr>
          <w:rFonts w:hint="eastAsia" w:ascii="宋体" w:hAnsi="宋体" w:eastAsia="宋体"/>
          <w:sz w:val="24"/>
          <w:szCs w:val="24"/>
        </w:rPr>
        <w:t>四、公司主营业务情况</w:t>
      </w:r>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lang w:val="en-US" w:eastAsia="zh-CN"/>
        </w:rPr>
      </w:pPr>
      <w:bookmarkStart w:id="62" w:name="_Toc465241475"/>
      <w:r>
        <w:rPr>
          <w:rFonts w:hint="eastAsia" w:ascii="宋体" w:hAnsi="宋体"/>
          <w:lang w:val="en-US" w:eastAsia="zh-CN"/>
        </w:rPr>
        <w:t>（一）公司主要产品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lang w:val="en-US" w:eastAsia="zh-CN"/>
        </w:rPr>
      </w:pPr>
      <w:r>
        <w:rPr>
          <w:rFonts w:hint="eastAsia" w:ascii="宋体" w:hAnsi="宋体"/>
          <w:lang w:val="en-US" w:eastAsia="zh-CN"/>
        </w:rPr>
        <w:t>公司自成立以来，主营业务一直为棉纱线等产品的生产与销售，报告期内，公司主营业务未发生变化。</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lang w:val="en-US" w:eastAsia="zh-CN"/>
        </w:rPr>
      </w:pPr>
      <w:r>
        <w:rPr>
          <w:rFonts w:hint="eastAsia" w:ascii="宋体" w:hAnsi="宋体"/>
          <w:lang w:val="en-US" w:eastAsia="zh-CN"/>
        </w:rPr>
        <w:t>（二）公司主要业务模式</w:t>
      </w:r>
    </w:p>
    <w:p>
      <w:pPr>
        <w:spacing w:line="360" w:lineRule="auto"/>
        <w:rPr>
          <w:rFonts w:hint="eastAsia" w:ascii="Times New Roman" w:hAnsi="Times New Roman" w:eastAsia="宋体" w:cs="宋体"/>
          <w:bCs/>
          <w:caps w:val="0"/>
          <w:color w:val="auto"/>
        </w:rPr>
      </w:pPr>
      <w:r>
        <w:rPr>
          <w:rFonts w:hint="eastAsia" w:ascii="Times New Roman" w:hAnsi="Times New Roman" w:eastAsia="宋体" w:cs="宋体"/>
          <w:bCs/>
          <w:caps w:val="0"/>
          <w:color w:val="auto"/>
        </w:rPr>
        <w:t>（一）采购模式</w:t>
      </w:r>
    </w:p>
    <w:p>
      <w:pPr>
        <w:spacing w:line="360" w:lineRule="auto"/>
        <w:rPr>
          <w:rFonts w:hint="eastAsia" w:ascii="Times New Roman" w:hAnsi="Times New Roman" w:eastAsia="宋体" w:cs="宋体"/>
          <w:bCs/>
          <w:caps w:val="0"/>
          <w:color w:val="auto"/>
        </w:rPr>
      </w:pPr>
      <w:r>
        <w:rPr>
          <w:rFonts w:hint="eastAsia" w:ascii="Times New Roman" w:hAnsi="Times New Roman" w:eastAsia="宋体" w:cs="宋体"/>
          <w:bCs/>
          <w:caps w:val="0"/>
          <w:color w:val="auto"/>
        </w:rPr>
        <w:t>公司采购对象主要以皮棉、配件、油料、器材、低值易耗品等材料为主，由供应部根据市场需求与客户具体要求进行采购。皮棉主要依托当地棉农，按照国家收购棉花标准采购，配件、油料、器材、低值易耗等材料主要通过中国轻纺原料网搜集原材料信息进行采购。采购人员严格执行询价、议价、订立合同等程序，选择满足公司需求的原材料进行采购。</w:t>
      </w:r>
    </w:p>
    <w:p>
      <w:pPr>
        <w:spacing w:line="360" w:lineRule="auto"/>
        <w:rPr>
          <w:rFonts w:hint="eastAsia" w:ascii="Times New Roman" w:hAnsi="Times New Roman" w:eastAsia="宋体" w:cs="宋体"/>
          <w:bCs/>
          <w:caps w:val="0"/>
          <w:color w:val="auto"/>
        </w:rPr>
      </w:pPr>
      <w:r>
        <w:rPr>
          <w:rFonts w:hint="eastAsia" w:ascii="Times New Roman" w:hAnsi="Times New Roman" w:eastAsia="宋体" w:cs="宋体"/>
          <w:bCs/>
          <w:caps w:val="0"/>
          <w:color w:val="auto"/>
        </w:rPr>
        <w:t>（二）生产模式</w:t>
      </w:r>
    </w:p>
    <w:p>
      <w:pPr>
        <w:spacing w:line="360" w:lineRule="auto"/>
        <w:rPr>
          <w:rFonts w:hint="eastAsia" w:ascii="Times New Roman" w:hAnsi="Times New Roman" w:eastAsia="宋体" w:cs="宋体"/>
          <w:bCs/>
          <w:caps w:val="0"/>
          <w:color w:val="auto"/>
        </w:rPr>
      </w:pPr>
      <w:r>
        <w:rPr>
          <w:rFonts w:hint="eastAsia" w:ascii="Times New Roman" w:hAnsi="Times New Roman" w:eastAsia="宋体" w:cs="宋体"/>
          <w:bCs/>
          <w:caps w:val="0"/>
          <w:color w:val="auto"/>
        </w:rPr>
        <w:t>公司为棉纱生产商，拥有全套的棉纱生产设备及配套技术，根据客户订单和市场需求确定生产数量，由生产部门负责生产工作实施及产品检验。生产部严格按照纺纱工艺流程、各生产线条操作标准、岗位职责分工进行产品生产，并对生产过程及产成品的质量进行监督管理，确保产品质量和稳定性。</w:t>
      </w:r>
    </w:p>
    <w:p>
      <w:pPr>
        <w:spacing w:line="360" w:lineRule="auto"/>
        <w:rPr>
          <w:rFonts w:hint="eastAsia" w:ascii="Times New Roman" w:hAnsi="Times New Roman" w:eastAsia="宋体" w:cs="宋体"/>
          <w:bCs/>
          <w:caps w:val="0"/>
          <w:color w:val="auto"/>
        </w:rPr>
      </w:pPr>
      <w:r>
        <w:rPr>
          <w:rFonts w:hint="eastAsia" w:ascii="Times New Roman" w:hAnsi="Times New Roman" w:eastAsia="宋体" w:cs="宋体"/>
          <w:bCs/>
          <w:caps w:val="0"/>
          <w:color w:val="auto"/>
        </w:rPr>
        <w:t>（三）销售模式</w:t>
      </w:r>
    </w:p>
    <w:p>
      <w:pPr>
        <w:spacing w:line="360" w:lineRule="auto"/>
        <w:rPr>
          <w:rFonts w:hint="eastAsia" w:ascii="Times New Roman" w:hAnsi="Times New Roman" w:eastAsia="宋体" w:cs="宋体"/>
          <w:bCs/>
          <w:caps w:val="0"/>
          <w:color w:val="auto"/>
        </w:rPr>
      </w:pPr>
      <w:r>
        <w:rPr>
          <w:rFonts w:hint="eastAsia" w:ascii="Times New Roman" w:hAnsi="Times New Roman" w:eastAsia="宋体" w:cs="宋体"/>
          <w:bCs/>
          <w:caps w:val="0"/>
          <w:color w:val="auto"/>
        </w:rPr>
        <w:t>公司通过直销模式销售产品，主要客户为家纺用品、服装面料等行业下游织造企业，由销售部负责产品销售渠道建设、客户维护及售后服务等销售工作。公司销售人员通过参加行业展会、走访客户、收集下游行业公开资料等途径获取客户信息，通过与客户或中间商的深入沟通与交流，分析客户的产品需求，达成合作协议，签订销售合同和订单。</w:t>
      </w:r>
    </w:p>
    <w:p>
      <w:pPr>
        <w:spacing w:line="360" w:lineRule="auto"/>
        <w:rPr>
          <w:rFonts w:hint="eastAsia" w:ascii="Times New Roman" w:hAnsi="Times New Roman" w:eastAsia="宋体" w:cs="宋体"/>
          <w:bCs/>
          <w:caps w:val="0"/>
          <w:color w:val="auto"/>
        </w:rPr>
      </w:pPr>
      <w:r>
        <w:rPr>
          <w:rFonts w:hint="eastAsia" w:ascii="Times New Roman" w:hAnsi="Times New Roman" w:eastAsia="宋体" w:cs="宋体"/>
          <w:bCs/>
          <w:caps w:val="0"/>
          <w:color w:val="auto"/>
        </w:rPr>
        <w:t>（四）盈利模式</w:t>
      </w:r>
    </w:p>
    <w:p>
      <w:pPr>
        <w:spacing w:line="360" w:lineRule="auto"/>
        <w:rPr>
          <w:rFonts w:hint="eastAsia" w:ascii="Times New Roman" w:hAnsi="Times New Roman" w:eastAsia="宋体" w:cs="宋体"/>
          <w:bCs/>
          <w:caps w:val="0"/>
          <w:color w:val="auto"/>
        </w:rPr>
      </w:pPr>
      <w:r>
        <w:rPr>
          <w:rFonts w:hint="eastAsia" w:ascii="Times New Roman" w:hAnsi="Times New Roman" w:eastAsia="宋体" w:cs="宋体"/>
          <w:bCs/>
          <w:caps w:val="0"/>
          <w:color w:val="auto"/>
        </w:rPr>
        <w:t>公司自成立以来，一直致力于各类纱线的生产和销售。公司的收入主要来源于产品销售，产品主要为棉纱等。经过公司多年的发展和积累，公司的产品在客户中拥有良好的市场声誉。公司不断加大生产投入，销售规模不断提高。</w:t>
      </w:r>
    </w:p>
    <w:p>
      <w:pPr>
        <w:pStyle w:val="2"/>
        <w:rPr>
          <w:rFonts w:hint="eastAsia" w:ascii="Times New Roman" w:hAnsi="Times New Roman" w:eastAsia="宋体" w:cs="宋体"/>
          <w:bCs/>
          <w:caps w:val="0"/>
          <w:color w:val="auto"/>
        </w:rPr>
      </w:pPr>
    </w:p>
    <w:p>
      <w:pPr>
        <w:pStyle w:val="2"/>
        <w:rPr>
          <w:rFonts w:hint="eastAsia" w:ascii="Times New Roman" w:hAnsi="Times New Roman" w:eastAsia="宋体" w:cs="宋体"/>
          <w:bCs/>
          <w:caps w:val="0"/>
          <w:color w:val="auto"/>
        </w:rPr>
      </w:pPr>
    </w:p>
    <w:p>
      <w:pPr>
        <w:pStyle w:val="2"/>
        <w:rPr>
          <w:rFonts w:hint="eastAsia" w:ascii="Times New Roman" w:hAnsi="Times New Roman" w:eastAsia="宋体" w:cs="宋体"/>
          <w:bCs/>
          <w:caps w:val="0"/>
          <w:color w:val="auto"/>
        </w:rPr>
      </w:pPr>
    </w:p>
    <w:p>
      <w:pPr>
        <w:pStyle w:val="2"/>
        <w:rPr>
          <w:rFonts w:hint="eastAsia" w:ascii="Times New Roman" w:hAnsi="Times New Roman" w:eastAsia="宋体" w:cs="宋体"/>
          <w:bCs/>
          <w:caps w:val="0"/>
          <w:color w:val="auto"/>
        </w:rPr>
      </w:pPr>
    </w:p>
    <w:p>
      <w:pPr>
        <w:pStyle w:val="2"/>
        <w:rPr>
          <w:rFonts w:hint="eastAsia" w:ascii="Times New Roman" w:hAnsi="Times New Roman" w:eastAsia="宋体" w:cs="宋体"/>
          <w:bCs/>
          <w:caps w:val="0"/>
          <w:color w:val="auto"/>
        </w:rPr>
      </w:pPr>
    </w:p>
    <w:p>
      <w:pPr>
        <w:pStyle w:val="2"/>
        <w:rPr>
          <w:rFonts w:hint="eastAsia" w:ascii="Times New Roman" w:hAnsi="Times New Roman" w:eastAsia="宋体" w:cs="宋体"/>
          <w:bCs/>
          <w:caps w:val="0"/>
          <w:color w:val="auto"/>
        </w:rPr>
      </w:pPr>
    </w:p>
    <w:p>
      <w:pPr>
        <w:pStyle w:val="2"/>
        <w:rPr>
          <w:rFonts w:hint="eastAsia" w:ascii="Times New Roman" w:hAnsi="Times New Roman" w:eastAsia="宋体" w:cs="宋体"/>
          <w:bCs/>
          <w:caps w:val="0"/>
          <w:color w:val="auto"/>
        </w:rPr>
      </w:pPr>
    </w:p>
    <w:p>
      <w:pPr>
        <w:pStyle w:val="4"/>
        <w:spacing w:before="0" w:after="0" w:line="360" w:lineRule="auto"/>
        <w:ind w:firstLine="480"/>
        <w:rPr>
          <w:rFonts w:hint="eastAsia" w:ascii="宋体" w:hAnsi="宋体" w:eastAsia="宋体"/>
          <w:sz w:val="24"/>
          <w:szCs w:val="24"/>
        </w:rPr>
      </w:pPr>
      <w:bookmarkStart w:id="63" w:name="_Toc30578"/>
      <w:r>
        <w:rPr>
          <w:rFonts w:hint="eastAsia" w:ascii="宋体" w:hAnsi="宋体" w:eastAsia="宋体"/>
          <w:sz w:val="24"/>
          <w:szCs w:val="24"/>
          <w:lang w:val="en-US" w:eastAsia="zh-CN"/>
        </w:rPr>
        <w:t>五、公司财务报表简表</w:t>
      </w:r>
      <w:bookmarkEnd w:id="62"/>
      <w:bookmarkEnd w:id="63"/>
    </w:p>
    <w:p>
      <w:pPr>
        <w:spacing w:line="360" w:lineRule="auto"/>
        <w:ind w:firstLine="480"/>
        <w:rPr>
          <w:rFonts w:hint="eastAsia" w:ascii="宋体" w:hAnsi="宋体" w:cs="宋体"/>
        </w:rPr>
      </w:pPr>
      <w:r>
        <w:rPr>
          <w:rFonts w:hint="eastAsia" w:ascii="宋体" w:hAnsi="宋体" w:cs="宋体"/>
        </w:rPr>
        <w:t>（一）资产负债表</w:t>
      </w:r>
    </w:p>
    <w:p>
      <w:pPr>
        <w:spacing w:line="360" w:lineRule="auto"/>
        <w:ind w:firstLine="480"/>
        <w:jc w:val="center"/>
        <w:rPr>
          <w:rFonts w:hint="eastAsia" w:ascii="宋体" w:hAnsi="宋体"/>
          <w:b/>
        </w:rPr>
      </w:pPr>
      <w:r>
        <w:rPr>
          <w:rFonts w:hint="eastAsia" w:ascii="宋体" w:hAnsi="宋体"/>
          <w:b/>
        </w:rPr>
        <w:t>资产负债表</w:t>
      </w:r>
    </w:p>
    <w:p>
      <w:pPr>
        <w:spacing w:line="360" w:lineRule="auto"/>
        <w:ind w:firstLine="196" w:firstLineChars="82"/>
        <w:rPr>
          <w:rFonts w:hint="eastAsia" w:ascii="宋体" w:hAnsi="宋体"/>
        </w:rPr>
      </w:pPr>
      <w:r>
        <w:rPr>
          <w:rFonts w:hint="eastAsia" w:ascii="宋体" w:hAnsi="宋体"/>
        </w:rPr>
        <w:t>编制单位：</w:t>
      </w:r>
      <w:r>
        <w:rPr>
          <w:rFonts w:hint="eastAsia" w:ascii="宋体" w:hAnsi="宋体"/>
          <w:lang w:val="en-US" w:eastAsia="zh-CN"/>
        </w:rPr>
        <w:t>夏津县泰朋纺织有限公司</w:t>
      </w:r>
      <w:r>
        <w:rPr>
          <w:rFonts w:hint="eastAsia" w:ascii="宋体" w:hAnsi="宋体"/>
        </w:rPr>
        <w:t xml:space="preserve">             单位：人民币元</w:t>
      </w:r>
    </w:p>
    <w:tbl>
      <w:tblPr>
        <w:tblStyle w:val="26"/>
        <w:tblW w:w="8491"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5"/>
        <w:gridCol w:w="2180"/>
        <w:gridCol w:w="2377"/>
        <w:gridCol w:w="236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565" w:type="dxa"/>
            <w:vAlign w:val="center"/>
          </w:tcPr>
          <w:p>
            <w:pPr>
              <w:widowControl/>
              <w:adjustRightInd/>
              <w:snapToGrid/>
              <w:spacing w:line="240" w:lineRule="auto"/>
              <w:ind w:firstLine="0" w:firstLineChars="0"/>
              <w:jc w:val="center"/>
              <w:rPr>
                <w:rFonts w:ascii="宋体" w:hAnsi="宋体" w:cs="宋体"/>
                <w:b/>
                <w:bCs/>
                <w:kern w:val="0"/>
              </w:rPr>
            </w:pPr>
            <w:r>
              <w:rPr>
                <w:rFonts w:hint="eastAsia" w:ascii="宋体" w:hAnsi="宋体" w:cs="宋体"/>
                <w:b/>
                <w:bCs/>
                <w:kern w:val="0"/>
              </w:rPr>
              <w:t>项目</w:t>
            </w:r>
          </w:p>
        </w:tc>
        <w:tc>
          <w:tcPr>
            <w:tcW w:w="2180" w:type="dxa"/>
            <w:vAlign w:val="center"/>
          </w:tcPr>
          <w:p>
            <w:pPr>
              <w:widowControl/>
              <w:adjustRightInd/>
              <w:snapToGrid/>
              <w:spacing w:line="240" w:lineRule="auto"/>
              <w:ind w:firstLine="0" w:firstLineChars="0"/>
              <w:jc w:val="center"/>
              <w:rPr>
                <w:rFonts w:hint="eastAsia" w:ascii="宋体" w:hAnsi="宋体" w:eastAsia="宋体" w:cs="宋体"/>
                <w:b/>
                <w:bCs/>
                <w:kern w:val="0"/>
                <w:lang w:eastAsia="zh-CN"/>
              </w:rPr>
            </w:pPr>
            <w:r>
              <w:rPr>
                <w:rFonts w:hint="eastAsia" w:ascii="宋体" w:hAnsi="宋体" w:cs="宋体"/>
                <w:b/>
                <w:bCs/>
                <w:kern w:val="0"/>
                <w:lang w:eastAsia="zh-CN"/>
              </w:rPr>
              <w:t>202</w:t>
            </w:r>
            <w:r>
              <w:rPr>
                <w:rFonts w:hint="eastAsia" w:ascii="宋体" w:hAnsi="宋体" w:cs="宋体"/>
                <w:b/>
                <w:bCs/>
                <w:kern w:val="0"/>
                <w:lang w:val="en-US" w:eastAsia="zh-CN"/>
              </w:rPr>
              <w:t>1</w:t>
            </w:r>
            <w:r>
              <w:rPr>
                <w:rFonts w:hint="eastAsia" w:ascii="宋体" w:hAnsi="宋体" w:cs="宋体"/>
                <w:b/>
                <w:bCs/>
                <w:kern w:val="0"/>
                <w:lang w:eastAsia="zh-CN"/>
              </w:rPr>
              <w:t>年</w:t>
            </w:r>
            <w:r>
              <w:rPr>
                <w:rFonts w:hint="eastAsia" w:ascii="宋体" w:hAnsi="宋体" w:cs="宋体"/>
                <w:b/>
                <w:bCs/>
                <w:kern w:val="0"/>
                <w:lang w:val="en-US" w:eastAsia="zh-CN"/>
              </w:rPr>
              <w:t>8</w:t>
            </w:r>
            <w:r>
              <w:rPr>
                <w:rFonts w:hint="eastAsia" w:ascii="宋体" w:hAnsi="宋体" w:cs="宋体"/>
                <w:b/>
                <w:bCs/>
                <w:kern w:val="0"/>
                <w:lang w:eastAsia="zh-CN"/>
              </w:rPr>
              <w:t>月3</w:t>
            </w:r>
            <w:r>
              <w:rPr>
                <w:rFonts w:hint="eastAsia" w:ascii="宋体" w:hAnsi="宋体" w:cs="宋体"/>
                <w:b/>
                <w:bCs/>
                <w:kern w:val="0"/>
                <w:lang w:val="en-US" w:eastAsia="zh-CN"/>
              </w:rPr>
              <w:t>1</w:t>
            </w:r>
            <w:r>
              <w:rPr>
                <w:rFonts w:hint="eastAsia" w:ascii="宋体" w:hAnsi="宋体" w:cs="宋体"/>
                <w:b/>
                <w:bCs/>
                <w:kern w:val="0"/>
                <w:lang w:eastAsia="zh-CN"/>
              </w:rPr>
              <w:t>日</w:t>
            </w:r>
          </w:p>
        </w:tc>
        <w:tc>
          <w:tcPr>
            <w:tcW w:w="2377" w:type="dxa"/>
            <w:vAlign w:val="center"/>
          </w:tcPr>
          <w:p>
            <w:pPr>
              <w:widowControl/>
              <w:adjustRightInd/>
              <w:snapToGrid/>
              <w:spacing w:line="240" w:lineRule="auto"/>
              <w:ind w:firstLine="0" w:firstLineChars="0"/>
              <w:jc w:val="center"/>
              <w:rPr>
                <w:rFonts w:ascii="宋体" w:hAnsi="宋体" w:cs="宋体"/>
                <w:b/>
                <w:bCs/>
                <w:kern w:val="0"/>
              </w:rPr>
            </w:pPr>
            <w:r>
              <w:rPr>
                <w:rFonts w:hint="eastAsia" w:ascii="宋体" w:hAnsi="宋体" w:cs="宋体"/>
                <w:b/>
                <w:bCs/>
                <w:kern w:val="0"/>
              </w:rPr>
              <w:t>20</w:t>
            </w:r>
            <w:r>
              <w:rPr>
                <w:rFonts w:hint="eastAsia" w:ascii="宋体" w:hAnsi="宋体" w:cs="宋体"/>
                <w:b/>
                <w:bCs/>
                <w:kern w:val="0"/>
                <w:lang w:val="en-US" w:eastAsia="zh-CN"/>
              </w:rPr>
              <w:t>20</w:t>
            </w:r>
            <w:r>
              <w:rPr>
                <w:rFonts w:hint="eastAsia" w:ascii="宋体" w:hAnsi="宋体" w:cs="宋体"/>
                <w:b/>
                <w:bCs/>
                <w:kern w:val="0"/>
              </w:rPr>
              <w:t>年12月31日</w:t>
            </w:r>
          </w:p>
        </w:tc>
        <w:tc>
          <w:tcPr>
            <w:tcW w:w="2369" w:type="dxa"/>
            <w:vAlign w:val="center"/>
          </w:tcPr>
          <w:p>
            <w:pPr>
              <w:widowControl/>
              <w:adjustRightInd/>
              <w:snapToGrid/>
              <w:spacing w:line="240" w:lineRule="auto"/>
              <w:ind w:firstLine="0" w:firstLineChars="0"/>
              <w:jc w:val="center"/>
              <w:rPr>
                <w:rFonts w:hint="eastAsia" w:ascii="宋体" w:hAnsi="宋体" w:cs="宋体"/>
                <w:b/>
                <w:bCs/>
                <w:kern w:val="0"/>
              </w:rPr>
            </w:pPr>
            <w:r>
              <w:rPr>
                <w:rFonts w:hint="eastAsia" w:ascii="宋体" w:hAnsi="宋体" w:cs="宋体"/>
                <w:b/>
                <w:bCs/>
                <w:kern w:val="0"/>
                <w:lang w:val="en-US" w:eastAsia="zh-CN"/>
              </w:rPr>
              <w:t>2020年1月1日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流动资产合计</w:t>
            </w:r>
          </w:p>
        </w:tc>
        <w:tc>
          <w:tcPr>
            <w:tcW w:w="2180"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b w:val="0"/>
                <w:bCs w:val="0"/>
                <w:caps w:val="0"/>
                <w:lang w:val="en-US" w:eastAsia="zh-CN"/>
              </w:rPr>
              <w:t xml:space="preserve"> 28,546,245.38 </w:t>
            </w:r>
          </w:p>
        </w:tc>
        <w:tc>
          <w:tcPr>
            <w:tcW w:w="2377"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b w:val="0"/>
                <w:bCs w:val="0"/>
                <w:caps w:val="0"/>
                <w:lang w:val="en-US" w:eastAsia="zh-CN"/>
              </w:rPr>
              <w:t xml:space="preserve"> 20,255,815.47 </w:t>
            </w:r>
          </w:p>
        </w:tc>
        <w:tc>
          <w:tcPr>
            <w:tcW w:w="2369"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000000"/>
                <w:kern w:val="0"/>
                <w:sz w:val="24"/>
                <w:szCs w:val="24"/>
                <w:u w:val="none"/>
                <w:lang w:val="en-US" w:eastAsia="zh-CN" w:bidi="ar"/>
              </w:rPr>
            </w:pPr>
            <w:r>
              <w:rPr>
                <w:rFonts w:hint="default" w:ascii="Times New Roman" w:hAnsi="Times New Roman"/>
                <w:b w:val="0"/>
                <w:bCs w:val="0"/>
                <w:caps w:val="0"/>
                <w:lang w:val="en-US" w:eastAsia="zh-CN"/>
              </w:rPr>
              <w:t xml:space="preserve"> 4,780,303.19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非流动资产合计</w:t>
            </w:r>
          </w:p>
        </w:tc>
        <w:tc>
          <w:tcPr>
            <w:tcW w:w="2180"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b w:val="0"/>
                <w:bCs w:val="0"/>
                <w:caps w:val="0"/>
                <w:lang w:val="en-US" w:eastAsia="zh-CN"/>
              </w:rPr>
              <w:t xml:space="preserve"> 16,301,545.52 </w:t>
            </w:r>
          </w:p>
        </w:tc>
        <w:tc>
          <w:tcPr>
            <w:tcW w:w="2377"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b w:val="0"/>
                <w:bCs w:val="0"/>
                <w:caps w:val="0"/>
                <w:lang w:val="en-US" w:eastAsia="zh-CN"/>
              </w:rPr>
              <w:t xml:space="preserve"> 16,482,248.64 </w:t>
            </w:r>
          </w:p>
        </w:tc>
        <w:tc>
          <w:tcPr>
            <w:tcW w:w="2369"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000000"/>
                <w:kern w:val="0"/>
                <w:sz w:val="24"/>
                <w:szCs w:val="24"/>
                <w:u w:val="none"/>
                <w:lang w:val="en-US" w:eastAsia="zh-CN" w:bidi="ar"/>
              </w:rPr>
            </w:pPr>
            <w:r>
              <w:rPr>
                <w:rFonts w:hint="default" w:ascii="Times New Roman" w:hAnsi="Times New Roman"/>
                <w:b w:val="0"/>
                <w:bCs w:val="0"/>
                <w:caps w:val="0"/>
                <w:lang w:val="en-US" w:eastAsia="zh-CN"/>
              </w:rPr>
              <w:t xml:space="preserve"> 9,853,937.65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资产总计</w:t>
            </w:r>
          </w:p>
        </w:tc>
        <w:tc>
          <w:tcPr>
            <w:tcW w:w="2180"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b w:val="0"/>
                <w:bCs w:val="0"/>
                <w:caps w:val="0"/>
                <w:lang w:val="en-US" w:eastAsia="zh-CN"/>
              </w:rPr>
              <w:t xml:space="preserve"> 44,847,790.90 </w:t>
            </w:r>
          </w:p>
        </w:tc>
        <w:tc>
          <w:tcPr>
            <w:tcW w:w="2377"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b w:val="0"/>
                <w:bCs w:val="0"/>
                <w:caps w:val="0"/>
                <w:lang w:val="en-US" w:eastAsia="zh-CN"/>
              </w:rPr>
              <w:t xml:space="preserve"> 36,738,064.11 </w:t>
            </w:r>
          </w:p>
        </w:tc>
        <w:tc>
          <w:tcPr>
            <w:tcW w:w="2369"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000000"/>
                <w:kern w:val="0"/>
                <w:sz w:val="24"/>
                <w:szCs w:val="24"/>
                <w:u w:val="none"/>
                <w:lang w:val="en-US" w:eastAsia="zh-CN" w:bidi="ar"/>
              </w:rPr>
            </w:pPr>
            <w:r>
              <w:rPr>
                <w:rFonts w:hint="default" w:ascii="Times New Roman" w:hAnsi="Times New Roman"/>
                <w:b w:val="0"/>
                <w:bCs w:val="0"/>
                <w:caps w:val="0"/>
                <w:lang w:val="en-US" w:eastAsia="zh-CN"/>
              </w:rPr>
              <w:t xml:space="preserve"> 14,634,240.84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流动负债合计</w:t>
            </w:r>
          </w:p>
        </w:tc>
        <w:tc>
          <w:tcPr>
            <w:tcW w:w="2180"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b w:val="0"/>
                <w:bCs w:val="0"/>
                <w:caps w:val="0"/>
                <w:lang w:val="en-US" w:eastAsia="zh-CN"/>
              </w:rPr>
              <w:t xml:space="preserve"> 28,759,997.72 </w:t>
            </w:r>
          </w:p>
        </w:tc>
        <w:tc>
          <w:tcPr>
            <w:tcW w:w="2377"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b w:val="0"/>
                <w:bCs w:val="0"/>
                <w:caps w:val="0"/>
                <w:lang w:val="en-US" w:eastAsia="zh-CN"/>
              </w:rPr>
              <w:t xml:space="preserve"> 26,842,745.41 </w:t>
            </w:r>
          </w:p>
        </w:tc>
        <w:tc>
          <w:tcPr>
            <w:tcW w:w="2369"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000000"/>
                <w:kern w:val="0"/>
                <w:sz w:val="24"/>
                <w:szCs w:val="24"/>
                <w:u w:val="none"/>
                <w:lang w:val="en-US" w:eastAsia="zh-CN" w:bidi="ar"/>
              </w:rPr>
            </w:pPr>
            <w:r>
              <w:rPr>
                <w:rFonts w:hint="default" w:ascii="Times New Roman" w:hAnsi="Times New Roman"/>
                <w:b w:val="0"/>
                <w:bCs w:val="0"/>
                <w:caps w:val="0"/>
                <w:lang w:val="en-US" w:eastAsia="zh-CN"/>
              </w:rPr>
              <w:t xml:space="preserve"> 7,061,668.36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hint="eastAsia" w:ascii="宋体" w:hAnsi="宋体" w:cs="宋体"/>
                <w:bCs/>
                <w:kern w:val="0"/>
              </w:rPr>
            </w:pPr>
            <w:r>
              <w:rPr>
                <w:rFonts w:hint="eastAsia" w:ascii="宋体" w:hAnsi="宋体" w:cs="宋体"/>
                <w:bCs/>
                <w:kern w:val="0"/>
                <w:lang w:val="en-US" w:eastAsia="zh-CN"/>
              </w:rPr>
              <w:t>非</w:t>
            </w:r>
            <w:r>
              <w:rPr>
                <w:rFonts w:hint="eastAsia" w:ascii="宋体" w:hAnsi="宋体" w:cs="宋体"/>
                <w:bCs/>
                <w:kern w:val="0"/>
              </w:rPr>
              <w:t>流动负债合计</w:t>
            </w:r>
          </w:p>
        </w:tc>
        <w:tc>
          <w:tcPr>
            <w:tcW w:w="2180"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r>
              <w:rPr>
                <w:rFonts w:hint="default" w:ascii="Times New Roman" w:hAnsi="Times New Roman"/>
                <w:b w:val="0"/>
                <w:bCs w:val="0"/>
                <w:caps w:val="0"/>
                <w:lang w:val="en-US" w:eastAsia="zh-CN"/>
              </w:rPr>
              <w:t xml:space="preserve"> 2,126,938.63 </w:t>
            </w:r>
          </w:p>
        </w:tc>
        <w:tc>
          <w:tcPr>
            <w:tcW w:w="2377"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r>
              <w:rPr>
                <w:rFonts w:hint="default" w:ascii="Times New Roman" w:hAnsi="Times New Roman"/>
                <w:b w:val="0"/>
                <w:bCs w:val="0"/>
                <w:caps w:val="0"/>
                <w:lang w:val="en-US" w:eastAsia="zh-CN"/>
              </w:rPr>
              <w:t xml:space="preserve"> 3,459,558.78 </w:t>
            </w:r>
          </w:p>
        </w:tc>
        <w:tc>
          <w:tcPr>
            <w:tcW w:w="2369"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r>
              <w:rPr>
                <w:rFonts w:hint="default" w:ascii="Times New Roman" w:hAnsi="Times New Roman"/>
                <w:b w:val="0"/>
                <w:bCs w:val="0"/>
                <w:caps w:val="0"/>
                <w:lang w:val="en-US" w:eastAsia="zh-CN"/>
              </w:rPr>
              <w:t xml:space="preserve"> 1,710,711.48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负债合计</w:t>
            </w:r>
          </w:p>
        </w:tc>
        <w:tc>
          <w:tcPr>
            <w:tcW w:w="2180"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30,886,936.35 </w:t>
            </w:r>
          </w:p>
        </w:tc>
        <w:tc>
          <w:tcPr>
            <w:tcW w:w="2377"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30,302,304.19 </w:t>
            </w:r>
          </w:p>
        </w:tc>
        <w:tc>
          <w:tcPr>
            <w:tcW w:w="2369"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000000"/>
                <w:kern w:val="0"/>
                <w:sz w:val="24"/>
                <w:szCs w:val="24"/>
                <w:u w:val="none"/>
                <w:lang w:val="en-US" w:eastAsia="zh-CN" w:bidi="ar"/>
              </w:rPr>
            </w:pPr>
            <w:r>
              <w:rPr>
                <w:rFonts w:hint="default" w:ascii="Times New Roman" w:hAnsi="Times New Roman"/>
                <w:b w:val="0"/>
                <w:bCs w:val="0"/>
                <w:caps w:val="0"/>
                <w:lang w:val="en-US" w:eastAsia="zh-CN"/>
              </w:rPr>
              <w:t xml:space="preserve"> 8,772,379.84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所有者权益合计</w:t>
            </w:r>
          </w:p>
        </w:tc>
        <w:tc>
          <w:tcPr>
            <w:tcW w:w="2180"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13,960,854.55 </w:t>
            </w:r>
          </w:p>
        </w:tc>
        <w:tc>
          <w:tcPr>
            <w:tcW w:w="2377"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6,435,759.92 </w:t>
            </w:r>
          </w:p>
        </w:tc>
        <w:tc>
          <w:tcPr>
            <w:tcW w:w="2369"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000000"/>
                <w:kern w:val="0"/>
                <w:sz w:val="24"/>
                <w:szCs w:val="24"/>
                <w:u w:val="none"/>
                <w:lang w:val="en-US" w:eastAsia="zh-CN" w:bidi="ar"/>
              </w:rPr>
            </w:pPr>
            <w:r>
              <w:rPr>
                <w:rFonts w:hint="default" w:ascii="Times New Roman" w:hAnsi="Times New Roman"/>
                <w:b w:val="0"/>
                <w:bCs w:val="0"/>
                <w:caps w:val="0"/>
                <w:lang w:val="en-US" w:eastAsia="zh-CN"/>
              </w:rPr>
              <w:t xml:space="preserve"> 5,861,861.00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5"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负债和所有者权益总计</w:t>
            </w:r>
          </w:p>
        </w:tc>
        <w:tc>
          <w:tcPr>
            <w:tcW w:w="2180"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44,847,790.90 </w:t>
            </w:r>
          </w:p>
        </w:tc>
        <w:tc>
          <w:tcPr>
            <w:tcW w:w="2377"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36,738,064.11 </w:t>
            </w:r>
          </w:p>
        </w:tc>
        <w:tc>
          <w:tcPr>
            <w:tcW w:w="2369" w:type="dxa"/>
            <w:vAlign w:val="center"/>
          </w:tcPr>
          <w:p>
            <w:pPr>
              <w:widowControl/>
              <w:ind w:left="0" w:leftChars="0" w:firstLine="0" w:firstLineChars="0"/>
              <w:jc w:val="right"/>
              <w:textAlignment w:val="center"/>
              <w:rPr>
                <w:rFonts w:hint="eastAsia" w:ascii="Times New Roman" w:hAnsi="Times New Roman" w:eastAsia="宋体" w:cs="Times New Roman"/>
                <w:b w:val="0"/>
                <w:bCs w:val="0"/>
                <w:i w:val="0"/>
                <w:caps w:val="0"/>
                <w:color w:val="000000"/>
                <w:kern w:val="0"/>
                <w:sz w:val="24"/>
                <w:szCs w:val="24"/>
                <w:u w:val="none"/>
                <w:lang w:val="en-US" w:eastAsia="zh-CN" w:bidi="ar"/>
              </w:rPr>
            </w:pPr>
            <w:r>
              <w:rPr>
                <w:rFonts w:hint="default" w:ascii="Times New Roman" w:hAnsi="Times New Roman"/>
                <w:b w:val="0"/>
                <w:bCs w:val="0"/>
                <w:caps w:val="0"/>
                <w:lang w:val="en-US" w:eastAsia="zh-CN"/>
              </w:rPr>
              <w:t xml:space="preserve"> 14,634,240.84 </w:t>
            </w:r>
          </w:p>
        </w:tc>
      </w:tr>
    </w:tbl>
    <w:p>
      <w:pPr>
        <w:spacing w:before="156" w:beforeLines="50" w:line="360" w:lineRule="auto"/>
        <w:ind w:firstLine="480"/>
        <w:rPr>
          <w:rFonts w:hint="eastAsia" w:ascii="宋体" w:hAnsi="宋体"/>
        </w:rPr>
      </w:pPr>
      <w:r>
        <w:rPr>
          <w:rFonts w:hint="eastAsia" w:ascii="宋体" w:hAnsi="宋体"/>
        </w:rPr>
        <w:t>（二）利润表</w:t>
      </w:r>
    </w:p>
    <w:p>
      <w:pPr>
        <w:spacing w:line="360" w:lineRule="auto"/>
        <w:ind w:firstLine="480"/>
        <w:jc w:val="center"/>
        <w:rPr>
          <w:rFonts w:hint="eastAsia" w:ascii="宋体" w:hAnsi="宋体"/>
          <w:b/>
        </w:rPr>
      </w:pPr>
      <w:r>
        <w:rPr>
          <w:rFonts w:hint="eastAsia" w:ascii="宋体" w:hAnsi="宋体"/>
          <w:b/>
        </w:rPr>
        <w:t>利润表</w:t>
      </w:r>
    </w:p>
    <w:p>
      <w:pPr>
        <w:spacing w:line="360" w:lineRule="auto"/>
        <w:ind w:firstLine="196" w:firstLineChars="82"/>
        <w:rPr>
          <w:rFonts w:hint="eastAsia" w:ascii="宋体" w:hAnsi="宋体"/>
        </w:rPr>
      </w:pPr>
      <w:r>
        <w:rPr>
          <w:rFonts w:hint="eastAsia" w:ascii="宋体" w:hAnsi="宋体"/>
        </w:rPr>
        <w:t>编制单位：</w:t>
      </w:r>
      <w:r>
        <w:rPr>
          <w:rFonts w:hint="eastAsia" w:ascii="宋体" w:hAnsi="宋体"/>
          <w:lang w:val="en-US" w:eastAsia="zh-CN"/>
        </w:rPr>
        <w:t>夏津县泰朋纺织有限公司</w:t>
      </w:r>
      <w:r>
        <w:rPr>
          <w:rFonts w:hint="eastAsia" w:ascii="宋体" w:hAnsi="宋体"/>
        </w:rPr>
        <w:t xml:space="preserve">              单位：人民币元</w:t>
      </w:r>
    </w:p>
    <w:tbl>
      <w:tblPr>
        <w:tblStyle w:val="26"/>
        <w:tblW w:w="852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2002"/>
        <w:gridCol w:w="202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blHeader/>
        </w:trPr>
        <w:tc>
          <w:tcPr>
            <w:tcW w:w="4502" w:type="dxa"/>
            <w:vAlign w:val="center"/>
          </w:tcPr>
          <w:p>
            <w:pPr>
              <w:widowControl/>
              <w:adjustRightInd/>
              <w:snapToGrid/>
              <w:spacing w:line="240" w:lineRule="auto"/>
              <w:ind w:firstLine="402" w:firstLineChars="0"/>
              <w:jc w:val="center"/>
              <w:rPr>
                <w:rFonts w:ascii="宋体" w:hAnsi="宋体" w:cs="宋体"/>
                <w:b/>
                <w:bCs/>
                <w:kern w:val="0"/>
              </w:rPr>
            </w:pPr>
            <w:r>
              <w:rPr>
                <w:rFonts w:hint="eastAsia" w:ascii="宋体" w:hAnsi="宋体" w:cs="宋体"/>
                <w:b/>
                <w:bCs/>
                <w:kern w:val="0"/>
              </w:rPr>
              <w:t>项目</w:t>
            </w:r>
          </w:p>
        </w:tc>
        <w:tc>
          <w:tcPr>
            <w:tcW w:w="2002" w:type="dxa"/>
            <w:vAlign w:val="center"/>
          </w:tcPr>
          <w:p>
            <w:pPr>
              <w:widowControl/>
              <w:adjustRightInd/>
              <w:snapToGrid/>
              <w:spacing w:line="240" w:lineRule="auto"/>
              <w:ind w:firstLine="0" w:firstLineChars="0"/>
              <w:jc w:val="center"/>
              <w:rPr>
                <w:rFonts w:hint="eastAsia" w:ascii="宋体" w:hAnsi="宋体" w:eastAsia="宋体" w:cs="宋体"/>
                <w:b/>
                <w:bCs/>
                <w:kern w:val="0"/>
                <w:lang w:eastAsia="zh-CN"/>
              </w:rPr>
            </w:pPr>
            <w:r>
              <w:rPr>
                <w:rFonts w:hint="eastAsia" w:ascii="宋体" w:hAnsi="宋体"/>
                <w:b/>
                <w:bCs/>
                <w:lang w:eastAsia="zh-CN"/>
              </w:rPr>
              <w:t>202</w:t>
            </w:r>
            <w:r>
              <w:rPr>
                <w:rFonts w:hint="eastAsia" w:ascii="宋体" w:hAnsi="宋体"/>
                <w:b/>
                <w:bCs/>
                <w:lang w:val="en-US" w:eastAsia="zh-CN"/>
              </w:rPr>
              <w:t>1</w:t>
            </w:r>
            <w:r>
              <w:rPr>
                <w:rFonts w:hint="eastAsia" w:ascii="宋体" w:hAnsi="宋体"/>
                <w:b/>
                <w:bCs/>
                <w:lang w:eastAsia="zh-CN"/>
              </w:rPr>
              <w:t>年1-</w:t>
            </w:r>
            <w:r>
              <w:rPr>
                <w:rFonts w:hint="eastAsia" w:ascii="宋体" w:hAnsi="宋体"/>
                <w:b/>
                <w:bCs/>
                <w:lang w:val="en-US" w:eastAsia="zh-CN"/>
              </w:rPr>
              <w:t>8</w:t>
            </w:r>
            <w:r>
              <w:rPr>
                <w:rFonts w:hint="eastAsia" w:ascii="宋体" w:hAnsi="宋体"/>
                <w:b/>
                <w:bCs/>
                <w:lang w:eastAsia="zh-CN"/>
              </w:rPr>
              <w:t>月</w:t>
            </w:r>
          </w:p>
        </w:tc>
        <w:tc>
          <w:tcPr>
            <w:tcW w:w="2024" w:type="dxa"/>
            <w:vAlign w:val="center"/>
          </w:tcPr>
          <w:p>
            <w:pPr>
              <w:widowControl/>
              <w:adjustRightInd/>
              <w:snapToGrid/>
              <w:spacing w:line="240" w:lineRule="auto"/>
              <w:ind w:firstLine="0" w:firstLineChars="0"/>
              <w:jc w:val="center"/>
              <w:rPr>
                <w:rFonts w:ascii="宋体" w:hAnsi="宋体" w:cs="宋体"/>
                <w:b/>
                <w:bCs/>
                <w:kern w:val="0"/>
              </w:rPr>
            </w:pPr>
            <w:r>
              <w:rPr>
                <w:rFonts w:hint="eastAsia" w:ascii="宋体" w:hAnsi="宋体"/>
                <w:b/>
                <w:bCs/>
              </w:rPr>
              <w:t>20</w:t>
            </w:r>
            <w:r>
              <w:rPr>
                <w:rFonts w:hint="eastAsia" w:ascii="宋体" w:hAnsi="宋体"/>
                <w:b/>
                <w:bCs/>
                <w:lang w:val="en-US" w:eastAsia="zh-CN"/>
              </w:rPr>
              <w:t>20</w:t>
            </w:r>
            <w:r>
              <w:rPr>
                <w:rFonts w:hint="eastAsia" w:ascii="宋体" w:hAnsi="宋体"/>
                <w:b/>
                <w:bCs/>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一、营业总收入</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78,063,214.74 </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65,664,155.46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二、营业总成本</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76,708,039.65 </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64,258,942.54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三、营业利润（亏损以“-”号填列）</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538,436.30 </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603,048.49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四、利润总额（亏损总额以“-”号填列）</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538,436.30 </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603,048.49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五、净利润（净亏损以“-”号填列）</w:t>
            </w:r>
          </w:p>
        </w:tc>
        <w:tc>
          <w:tcPr>
            <w:tcW w:w="2002"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525,094.63 </w:t>
            </w:r>
          </w:p>
        </w:tc>
        <w:tc>
          <w:tcPr>
            <w:tcW w:w="2024" w:type="dxa"/>
            <w:vAlign w:val="center"/>
          </w:tcPr>
          <w:p>
            <w:pPr>
              <w:widowControl/>
              <w:ind w:left="0" w:leftChars="0" w:firstLine="0" w:firstLineChars="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573,898.92 </w:t>
            </w:r>
          </w:p>
        </w:tc>
      </w:tr>
    </w:tbl>
    <w:p>
      <w:pPr>
        <w:spacing w:before="156" w:beforeLines="50" w:line="360" w:lineRule="auto"/>
        <w:ind w:firstLine="480"/>
        <w:rPr>
          <w:rFonts w:hint="eastAsia" w:ascii="宋体" w:hAnsi="宋体"/>
        </w:rPr>
      </w:pPr>
    </w:p>
    <w:p>
      <w:pPr>
        <w:spacing w:before="156" w:beforeLines="50" w:line="360" w:lineRule="auto"/>
        <w:ind w:firstLine="480"/>
        <w:rPr>
          <w:rFonts w:hint="eastAsia" w:ascii="宋体" w:hAnsi="宋体"/>
        </w:rPr>
      </w:pPr>
    </w:p>
    <w:p>
      <w:pPr>
        <w:spacing w:before="156" w:beforeLines="50" w:line="360" w:lineRule="auto"/>
        <w:ind w:firstLine="480"/>
        <w:rPr>
          <w:rFonts w:hint="eastAsia" w:ascii="宋体" w:hAnsi="宋体"/>
        </w:rPr>
      </w:pPr>
    </w:p>
    <w:p>
      <w:pPr>
        <w:spacing w:before="156" w:beforeLines="50" w:line="360" w:lineRule="auto"/>
        <w:ind w:firstLine="480"/>
        <w:rPr>
          <w:rFonts w:hint="eastAsia" w:ascii="宋体" w:hAnsi="宋体"/>
        </w:rPr>
      </w:pPr>
    </w:p>
    <w:p>
      <w:pPr>
        <w:spacing w:before="156" w:beforeLines="50" w:line="360" w:lineRule="auto"/>
        <w:ind w:firstLine="480"/>
        <w:rPr>
          <w:rFonts w:hint="eastAsia" w:ascii="宋体" w:hAnsi="宋体"/>
        </w:rPr>
      </w:pPr>
      <w:r>
        <w:rPr>
          <w:rFonts w:hint="eastAsia" w:ascii="宋体" w:hAnsi="宋体"/>
        </w:rPr>
        <w:t>（三）现金流量表</w:t>
      </w:r>
    </w:p>
    <w:p>
      <w:pPr>
        <w:spacing w:line="360" w:lineRule="auto"/>
        <w:ind w:firstLine="480"/>
        <w:jc w:val="center"/>
        <w:rPr>
          <w:rFonts w:hint="eastAsia" w:ascii="宋体" w:hAnsi="宋体"/>
          <w:b/>
        </w:rPr>
      </w:pPr>
    </w:p>
    <w:p>
      <w:pPr>
        <w:spacing w:line="360" w:lineRule="auto"/>
        <w:ind w:firstLine="480"/>
        <w:jc w:val="center"/>
        <w:rPr>
          <w:rFonts w:hint="eastAsia" w:ascii="宋体" w:hAnsi="宋体"/>
          <w:b/>
        </w:rPr>
      </w:pPr>
      <w:r>
        <w:rPr>
          <w:rFonts w:hint="eastAsia" w:ascii="宋体" w:hAnsi="宋体"/>
          <w:b/>
        </w:rPr>
        <w:t>现金流量表</w:t>
      </w:r>
    </w:p>
    <w:p>
      <w:pPr>
        <w:spacing w:line="360" w:lineRule="auto"/>
        <w:ind w:firstLine="0" w:firstLineChars="0"/>
        <w:rPr>
          <w:rFonts w:hint="eastAsia" w:ascii="宋体" w:hAnsi="宋体"/>
        </w:rPr>
      </w:pPr>
      <w:r>
        <w:rPr>
          <w:rFonts w:hint="eastAsia" w:ascii="宋体" w:hAnsi="宋体"/>
        </w:rPr>
        <w:t>编制单位：</w:t>
      </w:r>
      <w:r>
        <w:rPr>
          <w:rFonts w:hint="eastAsia" w:ascii="宋体" w:hAnsi="宋体"/>
          <w:lang w:eastAsia="zh-CN"/>
        </w:rPr>
        <w:t>夏津县泰朋纺织有限公司</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单位：人民币元</w:t>
      </w:r>
    </w:p>
    <w:tbl>
      <w:tblPr>
        <w:tblStyle w:val="26"/>
        <w:tblW w:w="8372"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4352"/>
        <w:gridCol w:w="2011"/>
        <w:gridCol w:w="20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blHeader/>
        </w:trPr>
        <w:tc>
          <w:tcPr>
            <w:tcW w:w="4352" w:type="dxa"/>
            <w:vAlign w:val="center"/>
          </w:tcPr>
          <w:p>
            <w:pPr>
              <w:widowControl/>
              <w:spacing w:line="320" w:lineRule="exact"/>
              <w:ind w:firstLine="480"/>
              <w:jc w:val="center"/>
              <w:textAlignment w:val="center"/>
              <w:rPr>
                <w:rFonts w:hint="eastAsia" w:ascii="宋体" w:hAnsi="宋体" w:cs="宋体"/>
                <w:b/>
                <w:color w:val="000000"/>
              </w:rPr>
            </w:pPr>
            <w:r>
              <w:rPr>
                <w:rFonts w:hint="eastAsia" w:ascii="宋体" w:hAnsi="宋体" w:cs="宋体"/>
                <w:b/>
                <w:color w:val="000000"/>
                <w:kern w:val="0"/>
                <w:lang w:bidi="ar"/>
              </w:rPr>
              <w:t>项目</w:t>
            </w:r>
          </w:p>
        </w:tc>
        <w:tc>
          <w:tcPr>
            <w:tcW w:w="2011" w:type="dxa"/>
            <w:vAlign w:val="center"/>
          </w:tcPr>
          <w:p>
            <w:pPr>
              <w:widowControl/>
              <w:spacing w:line="320" w:lineRule="exact"/>
              <w:ind w:firstLine="0" w:firstLineChars="0"/>
              <w:jc w:val="center"/>
              <w:textAlignment w:val="center"/>
              <w:rPr>
                <w:rFonts w:hint="eastAsia" w:ascii="宋体" w:hAnsi="宋体" w:eastAsia="宋体" w:cs="宋体"/>
                <w:b/>
                <w:color w:val="000000"/>
                <w:lang w:eastAsia="zh-CN"/>
              </w:rPr>
            </w:pPr>
            <w:r>
              <w:rPr>
                <w:rFonts w:hint="eastAsia" w:ascii="宋体" w:hAnsi="宋体"/>
                <w:b/>
                <w:lang w:eastAsia="zh-CN"/>
              </w:rPr>
              <w:t>202</w:t>
            </w:r>
            <w:r>
              <w:rPr>
                <w:rFonts w:hint="eastAsia" w:ascii="宋体" w:hAnsi="宋体"/>
                <w:b/>
                <w:lang w:val="en-US" w:eastAsia="zh-CN"/>
              </w:rPr>
              <w:t>1</w:t>
            </w:r>
            <w:r>
              <w:rPr>
                <w:rFonts w:hint="eastAsia" w:ascii="宋体" w:hAnsi="宋体"/>
                <w:b/>
                <w:lang w:eastAsia="zh-CN"/>
              </w:rPr>
              <w:t>年1-</w:t>
            </w:r>
            <w:r>
              <w:rPr>
                <w:rFonts w:hint="eastAsia" w:ascii="宋体" w:hAnsi="宋体"/>
                <w:b/>
                <w:lang w:val="en-US" w:eastAsia="zh-CN"/>
              </w:rPr>
              <w:t>8</w:t>
            </w:r>
            <w:r>
              <w:rPr>
                <w:rFonts w:hint="eastAsia" w:ascii="宋体" w:hAnsi="宋体"/>
                <w:b/>
                <w:lang w:eastAsia="zh-CN"/>
              </w:rPr>
              <w:t>月</w:t>
            </w:r>
          </w:p>
        </w:tc>
        <w:tc>
          <w:tcPr>
            <w:tcW w:w="2009" w:type="dxa"/>
            <w:vAlign w:val="center"/>
          </w:tcPr>
          <w:p>
            <w:pPr>
              <w:widowControl/>
              <w:spacing w:line="320" w:lineRule="exact"/>
              <w:ind w:firstLine="480"/>
              <w:textAlignment w:val="center"/>
              <w:rPr>
                <w:rFonts w:hint="eastAsia" w:ascii="宋体" w:hAnsi="宋体" w:cs="宋体"/>
                <w:b/>
                <w:color w:val="000000"/>
              </w:rPr>
            </w:pPr>
            <w:r>
              <w:rPr>
                <w:rFonts w:hint="eastAsia" w:ascii="宋体" w:hAnsi="宋体" w:cs="宋体"/>
                <w:b/>
                <w:color w:val="000000"/>
                <w:kern w:val="0"/>
                <w:lang w:bidi="ar"/>
              </w:rPr>
              <w:t>20</w:t>
            </w:r>
            <w:r>
              <w:rPr>
                <w:rFonts w:hint="eastAsia" w:ascii="宋体" w:hAnsi="宋体" w:cs="宋体"/>
                <w:b/>
                <w:color w:val="000000"/>
                <w:kern w:val="0"/>
                <w:lang w:val="en-US" w:eastAsia="zh-CN" w:bidi="ar"/>
              </w:rPr>
              <w:t>20</w:t>
            </w:r>
            <w:r>
              <w:rPr>
                <w:rFonts w:hint="eastAsia" w:ascii="宋体" w:hAnsi="宋体" w:cs="宋体"/>
                <w:b/>
                <w:color w:val="000000"/>
                <w:kern w:val="0"/>
                <w:lang w:bidi="ar"/>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39"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经营活动现金流入小计</w:t>
            </w:r>
          </w:p>
        </w:tc>
        <w:tc>
          <w:tcPr>
            <w:tcW w:w="2011"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89,520,735.61 </w:t>
            </w:r>
          </w:p>
        </w:tc>
        <w:tc>
          <w:tcPr>
            <w:tcW w:w="2009"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83,095,418.46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经营活动现金流出小计</w:t>
            </w:r>
          </w:p>
        </w:tc>
        <w:tc>
          <w:tcPr>
            <w:tcW w:w="2011"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94,250,876.13 </w:t>
            </w:r>
          </w:p>
        </w:tc>
        <w:tc>
          <w:tcPr>
            <w:tcW w:w="2009"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81,707,462.06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经营活动产生的现金流量净额</w:t>
            </w:r>
          </w:p>
        </w:tc>
        <w:tc>
          <w:tcPr>
            <w:tcW w:w="2011"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-4,730,140.52 </w:t>
            </w:r>
          </w:p>
        </w:tc>
        <w:tc>
          <w:tcPr>
            <w:tcW w:w="2009"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1,387,956.40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投资活动现金流出小计</w:t>
            </w:r>
          </w:p>
        </w:tc>
        <w:tc>
          <w:tcPr>
            <w:tcW w:w="2011"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1,214,215.66 </w:t>
            </w:r>
          </w:p>
        </w:tc>
        <w:tc>
          <w:tcPr>
            <w:tcW w:w="2009"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413,457.59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投资活动产生的现金流量净额</w:t>
            </w:r>
          </w:p>
        </w:tc>
        <w:tc>
          <w:tcPr>
            <w:tcW w:w="2011"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-1,214,215.66 </w:t>
            </w:r>
          </w:p>
        </w:tc>
        <w:tc>
          <w:tcPr>
            <w:tcW w:w="2009"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-413,457.59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筹资活动现金流入小计</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olor w:val="000000"/>
              </w:rPr>
            </w:pPr>
            <w:r>
              <w:rPr>
                <w:rFonts w:hint="default" w:ascii="Times New Roman" w:hAnsi="Times New Roman"/>
                <w:b w:val="0"/>
                <w:bCs w:val="0"/>
                <w:caps w:val="0"/>
                <w:lang w:val="en-US" w:eastAsia="zh-CN"/>
              </w:rPr>
              <w:t xml:space="preserve"> 8,800,000.00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olor w:val="000000"/>
              </w:rPr>
            </w:pPr>
            <w:r>
              <w:rPr>
                <w:rFonts w:hint="default" w:ascii="Times New Roman" w:hAnsi="Times New Roman"/>
                <w:b w:val="0"/>
                <w:bCs w:val="0"/>
                <w:caps w:val="0"/>
                <w:lang w:val="en-US" w:eastAsia="zh-CN"/>
              </w:rPr>
              <w:t xml:space="preserve"> 1,800,000.00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筹资活动现金流出小计</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olor w:val="000000"/>
              </w:rPr>
            </w:pPr>
            <w:r>
              <w:rPr>
                <w:rFonts w:hint="default" w:ascii="Times New Roman" w:hAnsi="Times New Roman"/>
                <w:b w:val="0"/>
                <w:bCs w:val="0"/>
                <w:caps w:val="0"/>
                <w:lang w:val="en-US" w:eastAsia="zh-CN"/>
              </w:rPr>
              <w:t xml:space="preserve"> 3,307,860.00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olor w:val="000000"/>
              </w:rPr>
            </w:pPr>
            <w:r>
              <w:rPr>
                <w:rFonts w:hint="default" w:ascii="Times New Roman" w:hAnsi="Times New Roman"/>
                <w:b w:val="0"/>
                <w:bCs w:val="0"/>
                <w:caps w:val="0"/>
                <w:lang w:val="en-US" w:eastAsia="zh-CN"/>
              </w:rPr>
              <w:t xml:space="preserve"> 3,119,061.00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筹资活动产生的现金流量净额</w:t>
            </w:r>
          </w:p>
        </w:tc>
        <w:tc>
          <w:tcPr>
            <w:tcW w:w="2011" w:type="dxa"/>
            <w:vAlign w:val="center"/>
          </w:tcPr>
          <w:p>
            <w:pPr>
              <w:widowControl/>
              <w:ind w:firstLine="480" w:firstLineChars="200"/>
              <w:jc w:val="right"/>
              <w:textAlignment w:val="center"/>
              <w:rPr>
                <w:rFonts w:hint="default" w:ascii="Times New Roman" w:hAnsi="Times New Roman" w:cs="Times New Roman"/>
                <w:b w:val="0"/>
                <w:bCs w:val="0"/>
                <w:color w:val="000000"/>
              </w:rPr>
            </w:pPr>
            <w:r>
              <w:rPr>
                <w:rFonts w:hint="default" w:ascii="Times New Roman" w:hAnsi="Times New Roman"/>
                <w:b w:val="0"/>
                <w:bCs w:val="0"/>
                <w:caps w:val="0"/>
                <w:lang w:val="en-US" w:eastAsia="zh-CN"/>
              </w:rPr>
              <w:t xml:space="preserve"> 5,492,140.00 </w:t>
            </w:r>
          </w:p>
        </w:tc>
        <w:tc>
          <w:tcPr>
            <w:tcW w:w="2009" w:type="dxa"/>
            <w:vAlign w:val="center"/>
          </w:tcPr>
          <w:p>
            <w:pPr>
              <w:widowControl/>
              <w:ind w:firstLine="480" w:firstLineChars="200"/>
              <w:jc w:val="right"/>
              <w:textAlignment w:val="center"/>
              <w:rPr>
                <w:rFonts w:hint="default" w:ascii="Times New Roman" w:hAnsi="Times New Roman" w:cs="Times New Roman"/>
                <w:b w:val="0"/>
                <w:bCs w:val="0"/>
                <w:color w:val="000000"/>
              </w:rPr>
            </w:pPr>
            <w:r>
              <w:rPr>
                <w:rFonts w:hint="default" w:ascii="Times New Roman" w:hAnsi="Times New Roman"/>
                <w:b w:val="0"/>
                <w:bCs w:val="0"/>
                <w:caps w:val="0"/>
                <w:lang w:val="en-US" w:eastAsia="zh-CN"/>
              </w:rPr>
              <w:t xml:space="preserve"> -1,319,061.00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现金及现金等价物净增加额</w:t>
            </w:r>
          </w:p>
        </w:tc>
        <w:tc>
          <w:tcPr>
            <w:tcW w:w="2011"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-452,216.18 </w:t>
            </w:r>
          </w:p>
        </w:tc>
        <w:tc>
          <w:tcPr>
            <w:tcW w:w="2009" w:type="dxa"/>
            <w:vAlign w:val="center"/>
          </w:tcPr>
          <w:p>
            <w:pPr>
              <w:widowControl/>
              <w:ind w:firstLine="480" w:firstLineChars="200"/>
              <w:jc w:val="right"/>
              <w:textAlignment w:val="center"/>
              <w:rPr>
                <w:rFonts w:hint="default" w:ascii="Times New Roman" w:hAnsi="Times New Roman" w:eastAsia="宋体" w:cs="Times New Roman"/>
                <w:b w:val="0"/>
                <w:bCs w:val="0"/>
                <w:i w:val="0"/>
                <w:caps w:val="0"/>
                <w:color w:val="auto"/>
                <w:kern w:val="0"/>
                <w:sz w:val="24"/>
                <w:szCs w:val="24"/>
                <w:u w:val="none"/>
                <w:lang w:val="en-US" w:eastAsia="zh-CN" w:bidi="ar"/>
              </w:rPr>
            </w:pPr>
            <w:r>
              <w:rPr>
                <w:rFonts w:hint="default" w:ascii="Times New Roman" w:hAnsi="Times New Roman"/>
                <w:b w:val="0"/>
                <w:bCs w:val="0"/>
                <w:caps w:val="0"/>
                <w:lang w:val="en-US" w:eastAsia="zh-CN"/>
              </w:rPr>
              <w:t xml:space="preserve"> -344,562.19 </w:t>
            </w:r>
          </w:p>
        </w:tc>
      </w:tr>
    </w:tbl>
    <w:p>
      <w:pPr>
        <w:pStyle w:val="4"/>
        <w:spacing w:before="156" w:beforeLines="50" w:after="0" w:line="360" w:lineRule="auto"/>
        <w:ind w:firstLine="480"/>
        <w:rPr>
          <w:rFonts w:hint="eastAsia" w:ascii="宋体" w:hAnsi="宋体" w:eastAsia="宋体"/>
          <w:sz w:val="24"/>
          <w:szCs w:val="24"/>
          <w:lang w:eastAsia="zh-CN"/>
        </w:rPr>
      </w:pPr>
      <w:bookmarkStart w:id="64" w:name="_Toc346286149"/>
      <w:bookmarkStart w:id="65" w:name="_Toc342567512"/>
      <w:bookmarkStart w:id="66" w:name="_Toc347823201"/>
      <w:bookmarkStart w:id="67" w:name="_Toc347755016"/>
      <w:bookmarkStart w:id="68" w:name="_Toc346092735"/>
      <w:bookmarkStart w:id="69" w:name="_Toc317756593"/>
      <w:bookmarkStart w:id="70" w:name="_Toc465241476"/>
      <w:bookmarkStart w:id="71" w:name="_Toc7360"/>
      <w:r>
        <w:rPr>
          <w:rFonts w:hint="eastAsia" w:ascii="宋体" w:hAnsi="宋体" w:eastAsia="宋体"/>
          <w:sz w:val="24"/>
          <w:szCs w:val="24"/>
        </w:rPr>
        <w:t>六、</w:t>
      </w:r>
      <w:bookmarkEnd w:id="64"/>
      <w:bookmarkEnd w:id="65"/>
      <w:bookmarkEnd w:id="66"/>
      <w:bookmarkEnd w:id="67"/>
      <w:bookmarkEnd w:id="68"/>
      <w:bookmarkEnd w:id="69"/>
      <w:r>
        <w:rPr>
          <w:rFonts w:hint="eastAsia" w:ascii="宋体" w:hAnsi="宋体" w:eastAsia="宋体"/>
          <w:sz w:val="24"/>
          <w:szCs w:val="24"/>
        </w:rPr>
        <w:t>公司</w:t>
      </w:r>
      <w:bookmarkEnd w:id="70"/>
      <w:r>
        <w:rPr>
          <w:rFonts w:hint="eastAsia" w:ascii="宋体" w:hAnsi="宋体" w:eastAsia="宋体"/>
          <w:sz w:val="24"/>
          <w:szCs w:val="24"/>
          <w:lang w:eastAsia="zh-CN"/>
        </w:rPr>
        <w:t>经营目标及计划</w:t>
      </w:r>
      <w:bookmarkEnd w:id="71"/>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rPr>
      </w:pPr>
      <w:r>
        <w:rPr>
          <w:rFonts w:hint="eastAsia" w:ascii="Times New Roman" w:hAnsi="Times New Roman" w:eastAsia="宋体" w:cs="宋体"/>
          <w:caps w:val="0"/>
          <w:color w:val="auto"/>
          <w:lang w:val="en-US" w:eastAsia="zh-CN"/>
        </w:rPr>
        <w:t>在全面分析公司所面临的社会经济形势、行业竞争状况和公司发展趋势的基础上，公司确定未来三年的经营方针为：灵活策略赢市场，扩大规模增实力，加强管理保利润。经营方针是公司阶段性经营的指导思想；公司各部门的经营管理活动，包括政策制订、制度设计、日常管理，都必须始终不逾地围绕经营方针展开、贯彻和执行</w:t>
      </w:r>
      <w:r>
        <w:rPr>
          <w:rFonts w:hint="eastAsia" w:ascii="宋体" w:hAnsi="宋体" w:cs="宋体"/>
        </w:rPr>
        <w:t>。</w:t>
      </w:r>
    </w:p>
    <w:p>
      <w:pPr>
        <w:spacing w:line="360" w:lineRule="auto"/>
        <w:ind w:firstLine="480"/>
        <w:rPr>
          <w:rFonts w:hint="eastAsia" w:ascii="宋体" w:hAnsi="宋体" w:cs="Times New Roman"/>
          <w:b w:val="0"/>
          <w:bCs w:val="0"/>
          <w:kern w:val="2"/>
          <w:sz w:val="24"/>
          <w:szCs w:val="24"/>
          <w:lang w:val="en-US" w:eastAsia="zh-CN" w:bidi="ar-SA"/>
        </w:rPr>
        <w:sectPr>
          <w:type w:val="continuous"/>
          <w:pgSz w:w="11906" w:h="16838"/>
          <w:pgMar w:top="1440" w:right="1800" w:bottom="1440" w:left="1800" w:header="851" w:footer="992" w:gutter="0"/>
          <w:cols w:space="720" w:num="1"/>
          <w:docGrid w:type="lines" w:linePitch="312" w:charSpace="0"/>
        </w:sectPr>
      </w:pPr>
    </w:p>
    <w:p>
      <w:pPr>
        <w:pStyle w:val="3"/>
        <w:spacing w:before="0" w:after="0" w:line="360" w:lineRule="auto"/>
        <w:jc w:val="center"/>
        <w:rPr>
          <w:rFonts w:hint="eastAsia" w:ascii="黑体" w:hAnsi="黑体" w:eastAsia="黑体"/>
          <w:sz w:val="30"/>
          <w:szCs w:val="30"/>
          <w:lang w:val="en-US"/>
        </w:rPr>
      </w:pPr>
      <w:bookmarkStart w:id="72" w:name="_Toc28676"/>
      <w:r>
        <w:rPr>
          <w:rFonts w:hint="eastAsia" w:ascii="黑体" w:hAnsi="黑体" w:eastAsia="黑体"/>
          <w:sz w:val="30"/>
          <w:szCs w:val="30"/>
        </w:rPr>
        <w:t>第三</w:t>
      </w:r>
      <w:r>
        <w:rPr>
          <w:rFonts w:hint="eastAsia" w:ascii="黑体" w:hAnsi="黑体" w:eastAsia="黑体"/>
          <w:sz w:val="30"/>
          <w:szCs w:val="30"/>
          <w:lang w:val="en-US" w:eastAsia="zh-CN"/>
        </w:rPr>
        <w:t>章 本次挂牌的有关机构</w:t>
      </w:r>
      <w:bookmarkEnd w:id="72"/>
    </w:p>
    <w:p>
      <w:pPr>
        <w:pStyle w:val="4"/>
        <w:spacing w:before="156" w:beforeLines="50" w:after="0" w:line="360" w:lineRule="auto"/>
        <w:ind w:firstLine="480"/>
        <w:rPr>
          <w:rFonts w:hint="eastAsia" w:ascii="宋体" w:hAnsi="宋体" w:eastAsia="宋体"/>
          <w:sz w:val="24"/>
          <w:szCs w:val="24"/>
          <w:lang w:eastAsia="zh-CN"/>
        </w:rPr>
      </w:pPr>
      <w:bookmarkStart w:id="73" w:name="_Toc21731"/>
      <w:r>
        <w:rPr>
          <w:rFonts w:hint="eastAsia" w:ascii="宋体" w:hAnsi="宋体" w:eastAsia="宋体"/>
          <w:sz w:val="24"/>
          <w:szCs w:val="24"/>
          <w:lang w:val="en-US" w:eastAsia="zh-CN"/>
        </w:rPr>
        <w:t>一</w:t>
      </w:r>
      <w:r>
        <w:rPr>
          <w:rFonts w:hint="eastAsia" w:ascii="宋体" w:hAnsi="宋体" w:eastAsia="宋体"/>
          <w:sz w:val="24"/>
          <w:szCs w:val="24"/>
        </w:rPr>
        <w:t>、</w:t>
      </w:r>
      <w:r>
        <w:rPr>
          <w:rFonts w:hint="eastAsia" w:ascii="宋体" w:hAnsi="宋体" w:eastAsia="宋体"/>
          <w:sz w:val="24"/>
          <w:szCs w:val="24"/>
          <w:lang w:val="en-US" w:eastAsia="zh-CN"/>
        </w:rPr>
        <w:t>推荐机构</w:t>
      </w:r>
      <w:bookmarkEnd w:id="73"/>
    </w:p>
    <w:p>
      <w:pPr>
        <w:spacing w:line="360" w:lineRule="auto"/>
        <w:ind w:firstLine="480"/>
        <w:rPr>
          <w:rFonts w:hint="eastAsia" w:ascii="宋体" w:hAnsi="宋体" w:cs="宋体"/>
        </w:rPr>
      </w:pPr>
      <w:r>
        <w:rPr>
          <w:rFonts w:hint="eastAsia" w:ascii="宋体" w:hAnsi="宋体" w:cs="宋体"/>
        </w:rPr>
        <w:t>名    称：中泰证券股份有限公司</w:t>
      </w:r>
    </w:p>
    <w:p>
      <w:pPr>
        <w:spacing w:line="360" w:lineRule="auto"/>
        <w:ind w:firstLine="480"/>
        <w:rPr>
          <w:rFonts w:hint="eastAsia" w:ascii="宋体" w:hAnsi="宋体" w:cs="宋体"/>
        </w:rPr>
      </w:pPr>
      <w:r>
        <w:rPr>
          <w:rFonts w:hint="eastAsia" w:ascii="宋体" w:hAnsi="宋体" w:cs="宋体"/>
        </w:rPr>
        <w:t>办公地址：济南市市中区经七路86号</w:t>
      </w:r>
    </w:p>
    <w:p>
      <w:pPr>
        <w:spacing w:line="360" w:lineRule="auto"/>
        <w:ind w:firstLine="480"/>
        <w:rPr>
          <w:rFonts w:hint="eastAsia" w:ascii="宋体" w:hAnsi="宋体" w:eastAsia="宋体" w:cs="宋体"/>
          <w:lang w:val="en-US" w:eastAsia="zh-CN"/>
        </w:rPr>
      </w:pPr>
      <w:r>
        <w:rPr>
          <w:rFonts w:hint="eastAsia" w:ascii="宋体" w:hAnsi="宋体" w:cs="宋体"/>
        </w:rPr>
        <w:t>法定代表人（负责人）：李</w:t>
      </w:r>
      <w:r>
        <w:rPr>
          <w:rFonts w:hint="eastAsia" w:ascii="宋体" w:hAnsi="宋体" w:cs="宋体"/>
          <w:lang w:val="en-US" w:eastAsia="zh-CN"/>
        </w:rPr>
        <w:t>峰</w:t>
      </w:r>
    </w:p>
    <w:p>
      <w:pPr>
        <w:spacing w:line="360" w:lineRule="auto"/>
        <w:ind w:firstLine="480"/>
        <w:rPr>
          <w:rFonts w:hint="eastAsia" w:ascii="宋体" w:hAnsi="宋体" w:eastAsia="宋体" w:cs="宋体"/>
          <w:color w:val="auto"/>
          <w:lang w:val="en-US" w:eastAsia="zh-CN"/>
        </w:rPr>
      </w:pPr>
      <w:r>
        <w:rPr>
          <w:rFonts w:hint="eastAsia" w:ascii="宋体" w:hAnsi="宋体" w:cs="宋体"/>
          <w:color w:val="auto"/>
        </w:rPr>
        <w:t>推荐经办人：</w:t>
      </w:r>
      <w:r>
        <w:rPr>
          <w:rFonts w:hint="eastAsia" w:ascii="宋体" w:hAnsi="宋体" w:cs="宋体"/>
          <w:color w:val="auto"/>
          <w:lang w:val="en-US" w:eastAsia="zh-CN"/>
        </w:rPr>
        <w:t>李柯霏</w:t>
      </w:r>
      <w:r>
        <w:rPr>
          <w:rFonts w:hint="eastAsia" w:ascii="宋体" w:hAnsi="宋体" w:cs="宋体"/>
          <w:color w:val="auto"/>
        </w:rPr>
        <w:t xml:space="preserve"> </w:t>
      </w:r>
      <w:r>
        <w:rPr>
          <w:rFonts w:hint="eastAsia" w:ascii="宋体" w:hAnsi="宋体" w:cs="宋体"/>
          <w:color w:val="auto"/>
          <w:lang w:val="en-US" w:eastAsia="zh-CN"/>
        </w:rPr>
        <w:t>杨梅峤 史念祖</w:t>
      </w:r>
    </w:p>
    <w:p>
      <w:pPr>
        <w:spacing w:line="360" w:lineRule="auto"/>
        <w:ind w:firstLine="480"/>
        <w:rPr>
          <w:rFonts w:hint="eastAsia" w:ascii="宋体" w:hAnsi="宋体" w:cs="宋体"/>
        </w:rPr>
      </w:pPr>
      <w:r>
        <w:rPr>
          <w:rFonts w:hint="eastAsia" w:ascii="宋体" w:hAnsi="宋体" w:cs="宋体"/>
        </w:rPr>
        <w:t>电    话：0534-2627169</w:t>
      </w:r>
    </w:p>
    <w:p>
      <w:pPr>
        <w:spacing w:line="360" w:lineRule="auto"/>
        <w:ind w:firstLine="480"/>
        <w:rPr>
          <w:rFonts w:hint="eastAsia" w:ascii="宋体" w:hAnsi="宋体" w:cs="宋体"/>
        </w:rPr>
      </w:pPr>
      <w:r>
        <w:rPr>
          <w:rFonts w:hint="eastAsia" w:ascii="宋体" w:hAnsi="宋体" w:cs="宋体"/>
        </w:rPr>
        <w:t>传    真：0534-2627169</w:t>
      </w:r>
    </w:p>
    <w:p>
      <w:pPr>
        <w:pStyle w:val="4"/>
        <w:spacing w:before="156" w:beforeLines="50" w:after="0" w:line="360" w:lineRule="auto"/>
        <w:ind w:firstLine="480"/>
        <w:rPr>
          <w:rFonts w:hint="eastAsia" w:ascii="宋体" w:hAnsi="宋体" w:eastAsia="宋体"/>
          <w:sz w:val="24"/>
          <w:szCs w:val="24"/>
          <w:lang w:val="en-US" w:eastAsia="zh-CN"/>
        </w:rPr>
      </w:pPr>
      <w:bookmarkStart w:id="74" w:name="_Toc20917"/>
      <w:r>
        <w:rPr>
          <w:rFonts w:hint="eastAsia" w:ascii="宋体" w:hAnsi="宋体" w:eastAsia="宋体"/>
          <w:sz w:val="24"/>
          <w:szCs w:val="24"/>
          <w:lang w:val="en-US" w:eastAsia="zh-CN"/>
        </w:rPr>
        <w:t>二</w:t>
      </w:r>
      <w:r>
        <w:rPr>
          <w:rFonts w:hint="eastAsia" w:ascii="宋体" w:hAnsi="宋体" w:eastAsia="宋体"/>
          <w:sz w:val="24"/>
          <w:szCs w:val="24"/>
        </w:rPr>
        <w:t>、</w:t>
      </w:r>
      <w:r>
        <w:rPr>
          <w:rFonts w:hint="eastAsia" w:ascii="宋体" w:hAnsi="宋体" w:eastAsia="宋体"/>
          <w:sz w:val="24"/>
          <w:szCs w:val="24"/>
          <w:lang w:val="en-US" w:eastAsia="zh-CN"/>
        </w:rPr>
        <w:t>审计机构</w:t>
      </w:r>
      <w:bookmarkEnd w:id="74"/>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名    称：山东中鲁会计师事务所有限公司</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办公地址：山东省济南市高新区舜华路2000号舜泰广场6号楼8层西区801室B1区</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负责人：李立新</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经办注册会计师：曾辉 张豪杰</w:t>
      </w:r>
    </w:p>
    <w:p>
      <w:pPr>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eastAsia="宋体" w:cs="宋体"/>
          <w:caps w:val="0"/>
        </w:rPr>
        <w:t>电    话：15508635866</w:t>
      </w:r>
    </w:p>
    <w:p>
      <w:pPr>
        <w:pStyle w:val="4"/>
        <w:spacing w:before="156" w:beforeLines="50" w:after="0" w:line="360" w:lineRule="auto"/>
        <w:ind w:firstLine="480"/>
        <w:rPr>
          <w:rFonts w:hint="eastAsia" w:ascii="宋体" w:hAnsi="宋体" w:eastAsia="宋体"/>
          <w:sz w:val="24"/>
          <w:szCs w:val="24"/>
          <w:lang w:val="en-US" w:eastAsia="zh-CN"/>
        </w:rPr>
      </w:pPr>
      <w:bookmarkStart w:id="75" w:name="_Toc17058"/>
      <w:r>
        <w:rPr>
          <w:rFonts w:hint="eastAsia" w:ascii="宋体" w:hAnsi="宋体" w:eastAsia="宋体"/>
          <w:sz w:val="24"/>
          <w:szCs w:val="24"/>
          <w:lang w:val="en-US" w:eastAsia="zh-CN"/>
        </w:rPr>
        <w:t>三、股权登记托管机构</w:t>
      </w:r>
      <w:bookmarkEnd w:id="75"/>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名    称：齐鲁股权交易中心有限公司</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注册地址：淄博市张店区人民路228号</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电    话：0533-2778470</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传    真：0533-2778470</w:t>
      </w:r>
    </w:p>
    <w:p>
      <w:pPr>
        <w:ind w:firstLine="480"/>
        <w:rPr>
          <w:rFonts w:ascii="宋体" w:hAnsi="宋体" w:cs="AdobeHeitiStd-Regular"/>
          <w:b/>
          <w:color w:val="FF0000"/>
          <w:kern w:val="0"/>
        </w:rPr>
      </w:pPr>
      <w:r>
        <w:rPr>
          <w:rFonts w:ascii="宋体" w:hAnsi="宋体" w:cs="AdobeHeitiStd-Regular"/>
          <w:b/>
          <w:kern w:val="0"/>
        </w:rPr>
        <w:br w:type="page"/>
      </w:r>
      <w:r>
        <w:rPr>
          <w:rFonts w:hint="eastAsia" w:ascii="宋体" w:hAnsi="宋体" w:cs="AdobeHeitiStd-Regular"/>
          <w:b/>
          <w:kern w:val="0"/>
        </w:rPr>
        <w:t>【此页无正文】</w:t>
      </w: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480"/>
        <w:jc w:val="right"/>
        <w:rPr>
          <w:rFonts w:hint="eastAsia" w:ascii="宋体" w:hAnsi="宋体" w:eastAsia="宋体"/>
          <w:lang w:eastAsia="zh-CN"/>
        </w:rPr>
      </w:pPr>
      <w:r>
        <w:rPr>
          <w:rFonts w:ascii="宋体" w:hAnsi="宋体"/>
        </w:rPr>
        <w:t xml:space="preserve">        </w:t>
      </w:r>
      <w:r>
        <w:rPr>
          <w:rFonts w:hint="eastAsia" w:ascii="宋体" w:hAnsi="宋体"/>
        </w:rPr>
        <w:t xml:space="preserve">               挂牌公司：</w:t>
      </w:r>
      <w:r>
        <w:rPr>
          <w:rFonts w:hint="eastAsia" w:ascii="宋体" w:hAnsi="宋体"/>
          <w:lang w:val="en-US" w:eastAsia="zh-CN"/>
        </w:rPr>
        <w:t>夏津县泰朋纺织有限公司</w:t>
      </w:r>
    </w:p>
    <w:p>
      <w:pPr>
        <w:ind w:firstLine="0" w:firstLineChars="0"/>
        <w:rPr>
          <w:rFonts w:hint="eastAsia" w:ascii="宋体" w:hAnsi="宋体"/>
        </w:rPr>
      </w:pPr>
    </w:p>
    <w:p>
      <w:pPr>
        <w:ind w:firstLine="0" w:firstLineChars="0"/>
        <w:rPr>
          <w:rFonts w:hint="eastAsia" w:ascii="宋体" w:hAnsi="宋体"/>
        </w:rPr>
      </w:pPr>
      <w:bookmarkStart w:id="76" w:name="_GoBack"/>
      <w:bookmarkEnd w:id="76"/>
    </w:p>
    <w:p>
      <w:pPr>
        <w:ind w:firstLine="0" w:firstLineChars="0"/>
        <w:rPr>
          <w:rFonts w:ascii="宋体" w:hAnsi="宋体"/>
        </w:rPr>
      </w:pPr>
    </w:p>
    <w:p>
      <w:pPr>
        <w:ind w:firstLine="0" w:firstLineChars="0"/>
        <w:rPr>
          <w:rFonts w:ascii="宋体" w:hAnsi="宋体"/>
        </w:rPr>
      </w:pPr>
    </w:p>
    <w:p>
      <w:pPr>
        <w:ind w:firstLine="480"/>
        <w:jc w:val="right"/>
        <w:rPr>
          <w:rFonts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推荐机构：中泰证券股份有限公司</w:t>
      </w: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jc w:val="right"/>
        <w:rPr>
          <w:rFonts w:ascii="宋体" w:hAnsi="宋体"/>
        </w:rPr>
      </w:pPr>
      <w:r>
        <w:rPr>
          <w:rFonts w:ascii="宋体" w:hAnsi="宋体"/>
        </w:rPr>
        <w:t xml:space="preserve">                           </w:t>
      </w:r>
      <w:r>
        <w:rPr>
          <w:rFonts w:hint="eastAsia" w:ascii="宋体" w:hAnsi="宋体"/>
        </w:rPr>
        <w:t xml:space="preserve">       </w:t>
      </w:r>
      <w:r>
        <w:rPr>
          <w:rFonts w:hint="eastAsia" w:ascii="宋体" w:hAnsi="宋体"/>
          <w:color w:val="auto"/>
        </w:rPr>
        <w:t xml:space="preserve">       20</w:t>
      </w:r>
      <w:r>
        <w:rPr>
          <w:rFonts w:hint="eastAsia" w:ascii="宋体" w:hAnsi="宋体"/>
          <w:color w:val="auto"/>
          <w:lang w:val="en-US" w:eastAsia="zh-CN"/>
        </w:rPr>
        <w:t>21</w:t>
      </w:r>
      <w:r>
        <w:rPr>
          <w:rFonts w:hint="eastAsia" w:ascii="宋体" w:hAnsi="宋体"/>
          <w:color w:val="auto"/>
        </w:rPr>
        <w:t>年</w:t>
      </w:r>
      <w:r>
        <w:rPr>
          <w:rFonts w:hint="eastAsia" w:ascii="宋体" w:hAnsi="宋体"/>
          <w:color w:val="auto"/>
          <w:lang w:val="en-US" w:eastAsia="zh-CN"/>
        </w:rPr>
        <w:t>11</w:t>
      </w:r>
      <w:r>
        <w:rPr>
          <w:rFonts w:hint="eastAsia" w:ascii="宋体" w:hAnsi="宋体"/>
          <w:color w:val="auto"/>
        </w:rPr>
        <w:t>月</w:t>
      </w:r>
      <w:r>
        <w:rPr>
          <w:rFonts w:hint="eastAsia" w:ascii="宋体" w:hAnsi="宋体"/>
          <w:color w:val="auto"/>
          <w:lang w:val="en-US" w:eastAsia="zh-CN"/>
        </w:rPr>
        <w:t>30</w:t>
      </w:r>
      <w:r>
        <w:rPr>
          <w:rFonts w:hint="eastAsia" w:ascii="宋体" w:hAnsi="宋体"/>
          <w:color w:val="auto"/>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1294" w:h="318" w:hRule="exact" w:wrap="around" w:vAnchor="text" w:hAnchor="page" w:x="5758" w:y="-2"/>
      <w:ind w:firstLine="0" w:firstLineChars="0"/>
      <w:rPr>
        <w:rStyle w:val="31"/>
      </w:rPr>
    </w:pPr>
    <w:r>
      <w:rPr>
        <w:rStyle w:val="31"/>
        <w:rFonts w:hint="eastAsia"/>
      </w:rPr>
      <w:t>2-2-</w:t>
    </w:r>
    <w:r>
      <w:fldChar w:fldCharType="begin"/>
    </w:r>
    <w:r>
      <w:rPr>
        <w:rStyle w:val="31"/>
      </w:rPr>
      <w:instrText xml:space="preserve">PAGE  </w:instrText>
    </w:r>
    <w:r>
      <w:fldChar w:fldCharType="separate"/>
    </w:r>
    <w:r>
      <w:rPr>
        <w:rStyle w:val="31"/>
      </w:rPr>
      <w:t>2</w:t>
    </w:r>
    <w:r>
      <w:fldChar w:fldCharType="end"/>
    </w:r>
  </w:p>
  <w:p>
    <w:pPr>
      <w:pStyle w:val="14"/>
      <w:ind w:right="360" w:firstLineChars="11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rPr>
        <w:rFonts w:hint="eastAsia"/>
        <w:color w:val="008000"/>
        <w:sz w:val="21"/>
        <w:szCs w:val="21"/>
      </w:rPr>
    </w:pPr>
    <w:r>
      <w:rPr>
        <w:rFonts w:hint="eastAsia"/>
        <w:color w:val="008000"/>
        <w:sz w:val="21"/>
        <w:szCs w:val="21"/>
        <w:lang w:val="en-US" w:eastAsia="zh-CN"/>
      </w:rPr>
      <w:t>夏津县泰朋纺织有限公司</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C1307"/>
    <w:multiLevelType w:val="singleLevel"/>
    <w:tmpl w:val="820C1307"/>
    <w:lvl w:ilvl="0" w:tentative="0">
      <w:start w:val="2"/>
      <w:numFmt w:val="decimal"/>
      <w:suff w:val="nothing"/>
      <w:lvlText w:val="%1、"/>
      <w:lvlJc w:val="left"/>
    </w:lvl>
  </w:abstractNum>
  <w:abstractNum w:abstractNumId="1">
    <w:nsid w:val="BFD7818F"/>
    <w:multiLevelType w:val="singleLevel"/>
    <w:tmpl w:val="BFD7818F"/>
    <w:lvl w:ilvl="0" w:tentative="0">
      <w:start w:val="2"/>
      <w:numFmt w:val="chineseCounting"/>
      <w:suff w:val="nothing"/>
      <w:lvlText w:val="%1、"/>
      <w:lvlJc w:val="left"/>
      <w:rPr>
        <w:rFonts w:hint="eastAsia"/>
      </w:rPr>
    </w:lvl>
  </w:abstractNum>
  <w:abstractNum w:abstractNumId="2">
    <w:nsid w:val="58461E2E"/>
    <w:multiLevelType w:val="singleLevel"/>
    <w:tmpl w:val="58461E2E"/>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F7"/>
    <w:rsid w:val="0000043E"/>
    <w:rsid w:val="00000571"/>
    <w:rsid w:val="000011D4"/>
    <w:rsid w:val="00001234"/>
    <w:rsid w:val="00001753"/>
    <w:rsid w:val="00001A92"/>
    <w:rsid w:val="00001ECB"/>
    <w:rsid w:val="00002352"/>
    <w:rsid w:val="0000339C"/>
    <w:rsid w:val="000044D0"/>
    <w:rsid w:val="000048F0"/>
    <w:rsid w:val="000049E8"/>
    <w:rsid w:val="00005B4C"/>
    <w:rsid w:val="00005FF5"/>
    <w:rsid w:val="00006B54"/>
    <w:rsid w:val="000076D1"/>
    <w:rsid w:val="00007BF1"/>
    <w:rsid w:val="0001020F"/>
    <w:rsid w:val="00011936"/>
    <w:rsid w:val="00011A29"/>
    <w:rsid w:val="000127EB"/>
    <w:rsid w:val="000129E2"/>
    <w:rsid w:val="00012BED"/>
    <w:rsid w:val="00012CDC"/>
    <w:rsid w:val="00012E35"/>
    <w:rsid w:val="00014B36"/>
    <w:rsid w:val="000150EC"/>
    <w:rsid w:val="00015640"/>
    <w:rsid w:val="00015864"/>
    <w:rsid w:val="00015B7A"/>
    <w:rsid w:val="00015F63"/>
    <w:rsid w:val="00016792"/>
    <w:rsid w:val="000167E9"/>
    <w:rsid w:val="0001684F"/>
    <w:rsid w:val="00016C65"/>
    <w:rsid w:val="00016DAF"/>
    <w:rsid w:val="0001768A"/>
    <w:rsid w:val="00020153"/>
    <w:rsid w:val="00021CBF"/>
    <w:rsid w:val="00021D07"/>
    <w:rsid w:val="00021F35"/>
    <w:rsid w:val="000233B2"/>
    <w:rsid w:val="00023D85"/>
    <w:rsid w:val="00024A10"/>
    <w:rsid w:val="00024C5A"/>
    <w:rsid w:val="00024F19"/>
    <w:rsid w:val="00025009"/>
    <w:rsid w:val="0002509F"/>
    <w:rsid w:val="000252E2"/>
    <w:rsid w:val="00025626"/>
    <w:rsid w:val="00026218"/>
    <w:rsid w:val="000272D8"/>
    <w:rsid w:val="00027306"/>
    <w:rsid w:val="000274BD"/>
    <w:rsid w:val="00030245"/>
    <w:rsid w:val="0003077E"/>
    <w:rsid w:val="00030EC9"/>
    <w:rsid w:val="0003153A"/>
    <w:rsid w:val="00031933"/>
    <w:rsid w:val="00031AF3"/>
    <w:rsid w:val="00031CD3"/>
    <w:rsid w:val="00032BDD"/>
    <w:rsid w:val="00034CC9"/>
    <w:rsid w:val="00034CD1"/>
    <w:rsid w:val="00034EDE"/>
    <w:rsid w:val="000352CB"/>
    <w:rsid w:val="0003621A"/>
    <w:rsid w:val="00037978"/>
    <w:rsid w:val="00037DBF"/>
    <w:rsid w:val="00040E0E"/>
    <w:rsid w:val="00041698"/>
    <w:rsid w:val="00042139"/>
    <w:rsid w:val="00042C92"/>
    <w:rsid w:val="00043870"/>
    <w:rsid w:val="000439C1"/>
    <w:rsid w:val="000442F4"/>
    <w:rsid w:val="00044B28"/>
    <w:rsid w:val="000452AB"/>
    <w:rsid w:val="0004570E"/>
    <w:rsid w:val="00047EC3"/>
    <w:rsid w:val="00050A06"/>
    <w:rsid w:val="00051671"/>
    <w:rsid w:val="000521FA"/>
    <w:rsid w:val="00052A2F"/>
    <w:rsid w:val="00053795"/>
    <w:rsid w:val="0005380B"/>
    <w:rsid w:val="000541D4"/>
    <w:rsid w:val="0005663F"/>
    <w:rsid w:val="000568D2"/>
    <w:rsid w:val="00056B63"/>
    <w:rsid w:val="0005764A"/>
    <w:rsid w:val="0006070C"/>
    <w:rsid w:val="00060DD2"/>
    <w:rsid w:val="00061C3C"/>
    <w:rsid w:val="0006240E"/>
    <w:rsid w:val="00062781"/>
    <w:rsid w:val="0006296E"/>
    <w:rsid w:val="00062C4C"/>
    <w:rsid w:val="000636FB"/>
    <w:rsid w:val="00063E69"/>
    <w:rsid w:val="00065158"/>
    <w:rsid w:val="00065164"/>
    <w:rsid w:val="0006698D"/>
    <w:rsid w:val="0006793F"/>
    <w:rsid w:val="000679BB"/>
    <w:rsid w:val="000703B4"/>
    <w:rsid w:val="0007052E"/>
    <w:rsid w:val="00070827"/>
    <w:rsid w:val="00070EED"/>
    <w:rsid w:val="00072341"/>
    <w:rsid w:val="00072715"/>
    <w:rsid w:val="000727F3"/>
    <w:rsid w:val="00072948"/>
    <w:rsid w:val="00072D9E"/>
    <w:rsid w:val="00075A57"/>
    <w:rsid w:val="00075EE7"/>
    <w:rsid w:val="00075F50"/>
    <w:rsid w:val="00076A27"/>
    <w:rsid w:val="0007751A"/>
    <w:rsid w:val="00077C6E"/>
    <w:rsid w:val="0008039A"/>
    <w:rsid w:val="000810CF"/>
    <w:rsid w:val="00081F47"/>
    <w:rsid w:val="00082278"/>
    <w:rsid w:val="0008251B"/>
    <w:rsid w:val="000826A5"/>
    <w:rsid w:val="00084AD4"/>
    <w:rsid w:val="00084B98"/>
    <w:rsid w:val="000904D1"/>
    <w:rsid w:val="00091B93"/>
    <w:rsid w:val="0009280D"/>
    <w:rsid w:val="00096BB1"/>
    <w:rsid w:val="00097381"/>
    <w:rsid w:val="0009749A"/>
    <w:rsid w:val="00097B4F"/>
    <w:rsid w:val="00097F87"/>
    <w:rsid w:val="000A0220"/>
    <w:rsid w:val="000A10D8"/>
    <w:rsid w:val="000A311F"/>
    <w:rsid w:val="000A45C2"/>
    <w:rsid w:val="000A46DA"/>
    <w:rsid w:val="000A472B"/>
    <w:rsid w:val="000A4904"/>
    <w:rsid w:val="000A4BE5"/>
    <w:rsid w:val="000A547E"/>
    <w:rsid w:val="000A55EF"/>
    <w:rsid w:val="000A6787"/>
    <w:rsid w:val="000A6B8D"/>
    <w:rsid w:val="000A6D5A"/>
    <w:rsid w:val="000A749C"/>
    <w:rsid w:val="000A762C"/>
    <w:rsid w:val="000A7AAB"/>
    <w:rsid w:val="000A7C72"/>
    <w:rsid w:val="000B019C"/>
    <w:rsid w:val="000B0DF3"/>
    <w:rsid w:val="000B156F"/>
    <w:rsid w:val="000B19C1"/>
    <w:rsid w:val="000B1DDC"/>
    <w:rsid w:val="000B44C5"/>
    <w:rsid w:val="000B518F"/>
    <w:rsid w:val="000B62AB"/>
    <w:rsid w:val="000B6F9A"/>
    <w:rsid w:val="000B7839"/>
    <w:rsid w:val="000B7CFA"/>
    <w:rsid w:val="000C0BAC"/>
    <w:rsid w:val="000C0F61"/>
    <w:rsid w:val="000C1926"/>
    <w:rsid w:val="000C1EF3"/>
    <w:rsid w:val="000C374A"/>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1FEB"/>
    <w:rsid w:val="000D2C08"/>
    <w:rsid w:val="000D324D"/>
    <w:rsid w:val="000D3E9E"/>
    <w:rsid w:val="000D6485"/>
    <w:rsid w:val="000D670A"/>
    <w:rsid w:val="000D6A3F"/>
    <w:rsid w:val="000D6CDE"/>
    <w:rsid w:val="000D6FD2"/>
    <w:rsid w:val="000D7777"/>
    <w:rsid w:val="000E2CAB"/>
    <w:rsid w:val="000E3569"/>
    <w:rsid w:val="000E41B3"/>
    <w:rsid w:val="000E5016"/>
    <w:rsid w:val="000E5D8B"/>
    <w:rsid w:val="000E6A02"/>
    <w:rsid w:val="000E7FAA"/>
    <w:rsid w:val="000F110F"/>
    <w:rsid w:val="000F2193"/>
    <w:rsid w:val="000F29F3"/>
    <w:rsid w:val="000F2E28"/>
    <w:rsid w:val="000F34C0"/>
    <w:rsid w:val="000F44DF"/>
    <w:rsid w:val="000F4C2B"/>
    <w:rsid w:val="000F66E6"/>
    <w:rsid w:val="000F6EEF"/>
    <w:rsid w:val="000F70D8"/>
    <w:rsid w:val="000F716F"/>
    <w:rsid w:val="00100152"/>
    <w:rsid w:val="001002F2"/>
    <w:rsid w:val="001023F7"/>
    <w:rsid w:val="00102B02"/>
    <w:rsid w:val="00103343"/>
    <w:rsid w:val="00103DC4"/>
    <w:rsid w:val="001052FB"/>
    <w:rsid w:val="0010612F"/>
    <w:rsid w:val="00107BB1"/>
    <w:rsid w:val="00110ED6"/>
    <w:rsid w:val="001112D8"/>
    <w:rsid w:val="001113B5"/>
    <w:rsid w:val="00111952"/>
    <w:rsid w:val="001126BB"/>
    <w:rsid w:val="00113C5A"/>
    <w:rsid w:val="001147D4"/>
    <w:rsid w:val="0011544E"/>
    <w:rsid w:val="0011585C"/>
    <w:rsid w:val="00115D03"/>
    <w:rsid w:val="00117880"/>
    <w:rsid w:val="0012003F"/>
    <w:rsid w:val="0012011A"/>
    <w:rsid w:val="001207AE"/>
    <w:rsid w:val="00120844"/>
    <w:rsid w:val="00121486"/>
    <w:rsid w:val="00121A72"/>
    <w:rsid w:val="001222C3"/>
    <w:rsid w:val="0012252B"/>
    <w:rsid w:val="001225E5"/>
    <w:rsid w:val="001233F3"/>
    <w:rsid w:val="00123797"/>
    <w:rsid w:val="0012441B"/>
    <w:rsid w:val="00124C59"/>
    <w:rsid w:val="00125CDC"/>
    <w:rsid w:val="00125FBA"/>
    <w:rsid w:val="00126A94"/>
    <w:rsid w:val="0012710B"/>
    <w:rsid w:val="00127C8A"/>
    <w:rsid w:val="00131188"/>
    <w:rsid w:val="001316EE"/>
    <w:rsid w:val="00131982"/>
    <w:rsid w:val="001323AD"/>
    <w:rsid w:val="00132862"/>
    <w:rsid w:val="00132B7D"/>
    <w:rsid w:val="00132CBE"/>
    <w:rsid w:val="001347BE"/>
    <w:rsid w:val="00134B32"/>
    <w:rsid w:val="00134C9C"/>
    <w:rsid w:val="00137340"/>
    <w:rsid w:val="00137825"/>
    <w:rsid w:val="00137A4B"/>
    <w:rsid w:val="00140A53"/>
    <w:rsid w:val="00140A93"/>
    <w:rsid w:val="00141104"/>
    <w:rsid w:val="0014163C"/>
    <w:rsid w:val="00142409"/>
    <w:rsid w:val="001440CD"/>
    <w:rsid w:val="00144192"/>
    <w:rsid w:val="001441CC"/>
    <w:rsid w:val="00144389"/>
    <w:rsid w:val="00144E8C"/>
    <w:rsid w:val="00146758"/>
    <w:rsid w:val="00147040"/>
    <w:rsid w:val="00147269"/>
    <w:rsid w:val="00147800"/>
    <w:rsid w:val="00147BBA"/>
    <w:rsid w:val="00150212"/>
    <w:rsid w:val="00150CD3"/>
    <w:rsid w:val="00150E8E"/>
    <w:rsid w:val="00151125"/>
    <w:rsid w:val="00151C63"/>
    <w:rsid w:val="0015384F"/>
    <w:rsid w:val="00153C6B"/>
    <w:rsid w:val="00153EB0"/>
    <w:rsid w:val="00154C63"/>
    <w:rsid w:val="0015517D"/>
    <w:rsid w:val="001552E7"/>
    <w:rsid w:val="00155614"/>
    <w:rsid w:val="00156147"/>
    <w:rsid w:val="00156190"/>
    <w:rsid w:val="00160FF9"/>
    <w:rsid w:val="001614A1"/>
    <w:rsid w:val="001614C5"/>
    <w:rsid w:val="00161A9A"/>
    <w:rsid w:val="00161D7D"/>
    <w:rsid w:val="00161E42"/>
    <w:rsid w:val="00162E6A"/>
    <w:rsid w:val="00163463"/>
    <w:rsid w:val="0016589B"/>
    <w:rsid w:val="00166082"/>
    <w:rsid w:val="0016631E"/>
    <w:rsid w:val="001670FC"/>
    <w:rsid w:val="0016738C"/>
    <w:rsid w:val="00167497"/>
    <w:rsid w:val="00167586"/>
    <w:rsid w:val="00167F19"/>
    <w:rsid w:val="001707C7"/>
    <w:rsid w:val="00171347"/>
    <w:rsid w:val="00173689"/>
    <w:rsid w:val="00174251"/>
    <w:rsid w:val="001751AA"/>
    <w:rsid w:val="001760F6"/>
    <w:rsid w:val="0017615F"/>
    <w:rsid w:val="00176AC1"/>
    <w:rsid w:val="0017757F"/>
    <w:rsid w:val="00180388"/>
    <w:rsid w:val="001816B6"/>
    <w:rsid w:val="0018519E"/>
    <w:rsid w:val="001863AB"/>
    <w:rsid w:val="00186FE4"/>
    <w:rsid w:val="0018759E"/>
    <w:rsid w:val="00187C41"/>
    <w:rsid w:val="001900F9"/>
    <w:rsid w:val="001903F2"/>
    <w:rsid w:val="00192D48"/>
    <w:rsid w:val="001934AC"/>
    <w:rsid w:val="00193CFE"/>
    <w:rsid w:val="00194130"/>
    <w:rsid w:val="00194373"/>
    <w:rsid w:val="001943E6"/>
    <w:rsid w:val="001949FE"/>
    <w:rsid w:val="00194AAE"/>
    <w:rsid w:val="0019600E"/>
    <w:rsid w:val="001963EA"/>
    <w:rsid w:val="00196403"/>
    <w:rsid w:val="00196A13"/>
    <w:rsid w:val="00196D52"/>
    <w:rsid w:val="001A0692"/>
    <w:rsid w:val="001A0C5B"/>
    <w:rsid w:val="001A101D"/>
    <w:rsid w:val="001A1930"/>
    <w:rsid w:val="001A1B12"/>
    <w:rsid w:val="001A1FCF"/>
    <w:rsid w:val="001A23AA"/>
    <w:rsid w:val="001A2699"/>
    <w:rsid w:val="001A294C"/>
    <w:rsid w:val="001A2AE0"/>
    <w:rsid w:val="001A2F27"/>
    <w:rsid w:val="001A356F"/>
    <w:rsid w:val="001A3D2E"/>
    <w:rsid w:val="001A3F56"/>
    <w:rsid w:val="001A485D"/>
    <w:rsid w:val="001A4D20"/>
    <w:rsid w:val="001A6430"/>
    <w:rsid w:val="001A7B1E"/>
    <w:rsid w:val="001B02E0"/>
    <w:rsid w:val="001B07AA"/>
    <w:rsid w:val="001B0F48"/>
    <w:rsid w:val="001B2325"/>
    <w:rsid w:val="001B2530"/>
    <w:rsid w:val="001B2A36"/>
    <w:rsid w:val="001B338C"/>
    <w:rsid w:val="001B44D8"/>
    <w:rsid w:val="001B56DB"/>
    <w:rsid w:val="001B61B8"/>
    <w:rsid w:val="001B76C3"/>
    <w:rsid w:val="001C0D62"/>
    <w:rsid w:val="001C3318"/>
    <w:rsid w:val="001C34D7"/>
    <w:rsid w:val="001C4960"/>
    <w:rsid w:val="001C5AC6"/>
    <w:rsid w:val="001C5CD0"/>
    <w:rsid w:val="001C70FD"/>
    <w:rsid w:val="001D32EE"/>
    <w:rsid w:val="001D44FB"/>
    <w:rsid w:val="001D46A9"/>
    <w:rsid w:val="001D580F"/>
    <w:rsid w:val="001D7749"/>
    <w:rsid w:val="001E0FCA"/>
    <w:rsid w:val="001E1985"/>
    <w:rsid w:val="001E2156"/>
    <w:rsid w:val="001E2617"/>
    <w:rsid w:val="001E2C56"/>
    <w:rsid w:val="001E3113"/>
    <w:rsid w:val="001E38A0"/>
    <w:rsid w:val="001E5F95"/>
    <w:rsid w:val="001F0845"/>
    <w:rsid w:val="001F0F93"/>
    <w:rsid w:val="001F160F"/>
    <w:rsid w:val="001F2952"/>
    <w:rsid w:val="001F2E7F"/>
    <w:rsid w:val="001F37B5"/>
    <w:rsid w:val="001F392A"/>
    <w:rsid w:val="001F3B81"/>
    <w:rsid w:val="001F3D47"/>
    <w:rsid w:val="001F51C1"/>
    <w:rsid w:val="001F583E"/>
    <w:rsid w:val="001F5A1E"/>
    <w:rsid w:val="001F5E6D"/>
    <w:rsid w:val="001F682E"/>
    <w:rsid w:val="001F6A7F"/>
    <w:rsid w:val="001F7059"/>
    <w:rsid w:val="001F716D"/>
    <w:rsid w:val="00200C1E"/>
    <w:rsid w:val="00201951"/>
    <w:rsid w:val="00201E71"/>
    <w:rsid w:val="002036FA"/>
    <w:rsid w:val="0020405F"/>
    <w:rsid w:val="00204D69"/>
    <w:rsid w:val="00205975"/>
    <w:rsid w:val="00205A6C"/>
    <w:rsid w:val="00205B28"/>
    <w:rsid w:val="00205D4D"/>
    <w:rsid w:val="002060CF"/>
    <w:rsid w:val="0020668C"/>
    <w:rsid w:val="00206C98"/>
    <w:rsid w:val="0020735A"/>
    <w:rsid w:val="002073B1"/>
    <w:rsid w:val="002133E7"/>
    <w:rsid w:val="0021345A"/>
    <w:rsid w:val="00215047"/>
    <w:rsid w:val="002150DD"/>
    <w:rsid w:val="002155B0"/>
    <w:rsid w:val="002161BF"/>
    <w:rsid w:val="0021624D"/>
    <w:rsid w:val="00216803"/>
    <w:rsid w:val="00216E92"/>
    <w:rsid w:val="0021720C"/>
    <w:rsid w:val="00217366"/>
    <w:rsid w:val="002175E9"/>
    <w:rsid w:val="00220212"/>
    <w:rsid w:val="00220A78"/>
    <w:rsid w:val="00221E8D"/>
    <w:rsid w:val="002225E1"/>
    <w:rsid w:val="00222A6B"/>
    <w:rsid w:val="00222E64"/>
    <w:rsid w:val="00225029"/>
    <w:rsid w:val="00225F41"/>
    <w:rsid w:val="00226047"/>
    <w:rsid w:val="002268E5"/>
    <w:rsid w:val="002272E2"/>
    <w:rsid w:val="00227397"/>
    <w:rsid w:val="002305DC"/>
    <w:rsid w:val="0023091C"/>
    <w:rsid w:val="002319D2"/>
    <w:rsid w:val="00232367"/>
    <w:rsid w:val="00232C16"/>
    <w:rsid w:val="00232DD8"/>
    <w:rsid w:val="00232EEA"/>
    <w:rsid w:val="00233477"/>
    <w:rsid w:val="00233698"/>
    <w:rsid w:val="0023381C"/>
    <w:rsid w:val="00234277"/>
    <w:rsid w:val="0023477D"/>
    <w:rsid w:val="0023511E"/>
    <w:rsid w:val="0023529D"/>
    <w:rsid w:val="00235744"/>
    <w:rsid w:val="002359E9"/>
    <w:rsid w:val="00237927"/>
    <w:rsid w:val="00240580"/>
    <w:rsid w:val="00240E50"/>
    <w:rsid w:val="00241342"/>
    <w:rsid w:val="00241677"/>
    <w:rsid w:val="002435DD"/>
    <w:rsid w:val="0024383E"/>
    <w:rsid w:val="002441BB"/>
    <w:rsid w:val="00244A42"/>
    <w:rsid w:val="0024534B"/>
    <w:rsid w:val="00245CC5"/>
    <w:rsid w:val="00246166"/>
    <w:rsid w:val="002468EE"/>
    <w:rsid w:val="00246C2F"/>
    <w:rsid w:val="00247060"/>
    <w:rsid w:val="0024756B"/>
    <w:rsid w:val="002504B9"/>
    <w:rsid w:val="00251201"/>
    <w:rsid w:val="002533FA"/>
    <w:rsid w:val="00253707"/>
    <w:rsid w:val="00253B12"/>
    <w:rsid w:val="002542CD"/>
    <w:rsid w:val="00254F5F"/>
    <w:rsid w:val="00255845"/>
    <w:rsid w:val="00256560"/>
    <w:rsid w:val="002609A7"/>
    <w:rsid w:val="002610AD"/>
    <w:rsid w:val="00261375"/>
    <w:rsid w:val="0026256B"/>
    <w:rsid w:val="00262B1F"/>
    <w:rsid w:val="00263D02"/>
    <w:rsid w:val="00264B71"/>
    <w:rsid w:val="00265D13"/>
    <w:rsid w:val="002668AB"/>
    <w:rsid w:val="00266E67"/>
    <w:rsid w:val="002670BC"/>
    <w:rsid w:val="002673EF"/>
    <w:rsid w:val="00267CF6"/>
    <w:rsid w:val="002703A6"/>
    <w:rsid w:val="00270B91"/>
    <w:rsid w:val="00270C3C"/>
    <w:rsid w:val="002717B8"/>
    <w:rsid w:val="002718D9"/>
    <w:rsid w:val="0027193C"/>
    <w:rsid w:val="00271A0F"/>
    <w:rsid w:val="0027310C"/>
    <w:rsid w:val="00273CDC"/>
    <w:rsid w:val="00275AA8"/>
    <w:rsid w:val="00276A33"/>
    <w:rsid w:val="0028054B"/>
    <w:rsid w:val="00282546"/>
    <w:rsid w:val="00282626"/>
    <w:rsid w:val="0028299D"/>
    <w:rsid w:val="00282A8D"/>
    <w:rsid w:val="00283728"/>
    <w:rsid w:val="00283E04"/>
    <w:rsid w:val="00284993"/>
    <w:rsid w:val="00284F35"/>
    <w:rsid w:val="002860AC"/>
    <w:rsid w:val="002863CB"/>
    <w:rsid w:val="002864D6"/>
    <w:rsid w:val="00286BEE"/>
    <w:rsid w:val="00287347"/>
    <w:rsid w:val="002902D5"/>
    <w:rsid w:val="002907F7"/>
    <w:rsid w:val="00290D02"/>
    <w:rsid w:val="00291F21"/>
    <w:rsid w:val="00293113"/>
    <w:rsid w:val="0029410A"/>
    <w:rsid w:val="002947B3"/>
    <w:rsid w:val="002961BF"/>
    <w:rsid w:val="00296E87"/>
    <w:rsid w:val="002978A0"/>
    <w:rsid w:val="002978C5"/>
    <w:rsid w:val="002A095C"/>
    <w:rsid w:val="002A21A7"/>
    <w:rsid w:val="002A27E4"/>
    <w:rsid w:val="002A3BA7"/>
    <w:rsid w:val="002A4270"/>
    <w:rsid w:val="002A578E"/>
    <w:rsid w:val="002A5900"/>
    <w:rsid w:val="002A5A13"/>
    <w:rsid w:val="002A5CA7"/>
    <w:rsid w:val="002A67C1"/>
    <w:rsid w:val="002A6800"/>
    <w:rsid w:val="002B18E2"/>
    <w:rsid w:val="002B1F36"/>
    <w:rsid w:val="002B2670"/>
    <w:rsid w:val="002B2710"/>
    <w:rsid w:val="002B2B1B"/>
    <w:rsid w:val="002B3229"/>
    <w:rsid w:val="002B3907"/>
    <w:rsid w:val="002B3C5A"/>
    <w:rsid w:val="002B491A"/>
    <w:rsid w:val="002B4DCA"/>
    <w:rsid w:val="002B63C2"/>
    <w:rsid w:val="002B7096"/>
    <w:rsid w:val="002B7808"/>
    <w:rsid w:val="002C073D"/>
    <w:rsid w:val="002C0B46"/>
    <w:rsid w:val="002C242A"/>
    <w:rsid w:val="002C250E"/>
    <w:rsid w:val="002C336F"/>
    <w:rsid w:val="002C3490"/>
    <w:rsid w:val="002C3C77"/>
    <w:rsid w:val="002C3DC1"/>
    <w:rsid w:val="002C44DE"/>
    <w:rsid w:val="002C516F"/>
    <w:rsid w:val="002C56AC"/>
    <w:rsid w:val="002C5F15"/>
    <w:rsid w:val="002C70E0"/>
    <w:rsid w:val="002C731F"/>
    <w:rsid w:val="002C73D1"/>
    <w:rsid w:val="002C7404"/>
    <w:rsid w:val="002C7C90"/>
    <w:rsid w:val="002D07D5"/>
    <w:rsid w:val="002D14B0"/>
    <w:rsid w:val="002D1A47"/>
    <w:rsid w:val="002D2100"/>
    <w:rsid w:val="002D266B"/>
    <w:rsid w:val="002D2C30"/>
    <w:rsid w:val="002D34C4"/>
    <w:rsid w:val="002D37FF"/>
    <w:rsid w:val="002D44D2"/>
    <w:rsid w:val="002D4676"/>
    <w:rsid w:val="002D55C7"/>
    <w:rsid w:val="002D5B34"/>
    <w:rsid w:val="002D6194"/>
    <w:rsid w:val="002D6CCE"/>
    <w:rsid w:val="002D7E7A"/>
    <w:rsid w:val="002E07E9"/>
    <w:rsid w:val="002E0A91"/>
    <w:rsid w:val="002E1321"/>
    <w:rsid w:val="002E1A66"/>
    <w:rsid w:val="002E1D2D"/>
    <w:rsid w:val="002E2817"/>
    <w:rsid w:val="002E2A63"/>
    <w:rsid w:val="002E2D40"/>
    <w:rsid w:val="002E3FAF"/>
    <w:rsid w:val="002E4115"/>
    <w:rsid w:val="002E5B21"/>
    <w:rsid w:val="002E6838"/>
    <w:rsid w:val="002E73C2"/>
    <w:rsid w:val="002E74A9"/>
    <w:rsid w:val="002F012D"/>
    <w:rsid w:val="002F0708"/>
    <w:rsid w:val="002F21B7"/>
    <w:rsid w:val="002F23F7"/>
    <w:rsid w:val="002F2E11"/>
    <w:rsid w:val="002F36FA"/>
    <w:rsid w:val="002F3F28"/>
    <w:rsid w:val="002F4B3B"/>
    <w:rsid w:val="002F7E3E"/>
    <w:rsid w:val="00303E99"/>
    <w:rsid w:val="003044B5"/>
    <w:rsid w:val="00304881"/>
    <w:rsid w:val="00304BBE"/>
    <w:rsid w:val="0030664E"/>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A63"/>
    <w:rsid w:val="00316AC0"/>
    <w:rsid w:val="0031742F"/>
    <w:rsid w:val="00317989"/>
    <w:rsid w:val="003207A9"/>
    <w:rsid w:val="003207FD"/>
    <w:rsid w:val="00320A18"/>
    <w:rsid w:val="003211AA"/>
    <w:rsid w:val="00321559"/>
    <w:rsid w:val="003216D7"/>
    <w:rsid w:val="00321950"/>
    <w:rsid w:val="00322148"/>
    <w:rsid w:val="003223E6"/>
    <w:rsid w:val="003236D7"/>
    <w:rsid w:val="0032485B"/>
    <w:rsid w:val="0032496B"/>
    <w:rsid w:val="0032499D"/>
    <w:rsid w:val="00324A1D"/>
    <w:rsid w:val="00324E02"/>
    <w:rsid w:val="00324E78"/>
    <w:rsid w:val="003250AB"/>
    <w:rsid w:val="003258D9"/>
    <w:rsid w:val="00327BF7"/>
    <w:rsid w:val="00330C61"/>
    <w:rsid w:val="003322FD"/>
    <w:rsid w:val="00332954"/>
    <w:rsid w:val="00332AD8"/>
    <w:rsid w:val="00333429"/>
    <w:rsid w:val="003334FE"/>
    <w:rsid w:val="003336BD"/>
    <w:rsid w:val="00333EB4"/>
    <w:rsid w:val="003342B7"/>
    <w:rsid w:val="003349F7"/>
    <w:rsid w:val="00337035"/>
    <w:rsid w:val="003374B3"/>
    <w:rsid w:val="00337BB1"/>
    <w:rsid w:val="003400C4"/>
    <w:rsid w:val="00341553"/>
    <w:rsid w:val="0034190E"/>
    <w:rsid w:val="00341E17"/>
    <w:rsid w:val="0034223D"/>
    <w:rsid w:val="0034250F"/>
    <w:rsid w:val="003434AC"/>
    <w:rsid w:val="00344D35"/>
    <w:rsid w:val="00345188"/>
    <w:rsid w:val="00345246"/>
    <w:rsid w:val="003453FF"/>
    <w:rsid w:val="0034659E"/>
    <w:rsid w:val="00347039"/>
    <w:rsid w:val="0034722B"/>
    <w:rsid w:val="00347D7F"/>
    <w:rsid w:val="00347E39"/>
    <w:rsid w:val="00350144"/>
    <w:rsid w:val="0035041D"/>
    <w:rsid w:val="00350DA1"/>
    <w:rsid w:val="0035304A"/>
    <w:rsid w:val="00353128"/>
    <w:rsid w:val="00353D57"/>
    <w:rsid w:val="0035527D"/>
    <w:rsid w:val="00355BC7"/>
    <w:rsid w:val="0035731C"/>
    <w:rsid w:val="0035773E"/>
    <w:rsid w:val="00357C1A"/>
    <w:rsid w:val="00360756"/>
    <w:rsid w:val="00360878"/>
    <w:rsid w:val="00360E93"/>
    <w:rsid w:val="00360F4E"/>
    <w:rsid w:val="0036132C"/>
    <w:rsid w:val="00361660"/>
    <w:rsid w:val="00362124"/>
    <w:rsid w:val="00363AD9"/>
    <w:rsid w:val="003641C1"/>
    <w:rsid w:val="0036463C"/>
    <w:rsid w:val="00364DDF"/>
    <w:rsid w:val="00365083"/>
    <w:rsid w:val="0036572C"/>
    <w:rsid w:val="00365951"/>
    <w:rsid w:val="003661BD"/>
    <w:rsid w:val="00366CB0"/>
    <w:rsid w:val="00366EEB"/>
    <w:rsid w:val="00370C74"/>
    <w:rsid w:val="00370D22"/>
    <w:rsid w:val="00370F64"/>
    <w:rsid w:val="00371115"/>
    <w:rsid w:val="00371AB6"/>
    <w:rsid w:val="00371C8E"/>
    <w:rsid w:val="00372CB7"/>
    <w:rsid w:val="00372E37"/>
    <w:rsid w:val="00374E69"/>
    <w:rsid w:val="00374E73"/>
    <w:rsid w:val="00376E66"/>
    <w:rsid w:val="00377B09"/>
    <w:rsid w:val="00380762"/>
    <w:rsid w:val="00380FAA"/>
    <w:rsid w:val="0038104B"/>
    <w:rsid w:val="00381A4F"/>
    <w:rsid w:val="003826DB"/>
    <w:rsid w:val="00382940"/>
    <w:rsid w:val="003839D7"/>
    <w:rsid w:val="00383F23"/>
    <w:rsid w:val="00384434"/>
    <w:rsid w:val="00384A8E"/>
    <w:rsid w:val="00384B5D"/>
    <w:rsid w:val="00386A20"/>
    <w:rsid w:val="00387309"/>
    <w:rsid w:val="00387B27"/>
    <w:rsid w:val="00387B3B"/>
    <w:rsid w:val="003901EE"/>
    <w:rsid w:val="003902C9"/>
    <w:rsid w:val="00391194"/>
    <w:rsid w:val="00394022"/>
    <w:rsid w:val="00394196"/>
    <w:rsid w:val="003942F7"/>
    <w:rsid w:val="00394A5A"/>
    <w:rsid w:val="00394E35"/>
    <w:rsid w:val="0039605D"/>
    <w:rsid w:val="00396738"/>
    <w:rsid w:val="003969B6"/>
    <w:rsid w:val="00396ECA"/>
    <w:rsid w:val="00397821"/>
    <w:rsid w:val="003A09BD"/>
    <w:rsid w:val="003A159C"/>
    <w:rsid w:val="003A1C2A"/>
    <w:rsid w:val="003A371E"/>
    <w:rsid w:val="003A3D83"/>
    <w:rsid w:val="003A4253"/>
    <w:rsid w:val="003A42BC"/>
    <w:rsid w:val="003A44D0"/>
    <w:rsid w:val="003A4C8C"/>
    <w:rsid w:val="003A5156"/>
    <w:rsid w:val="003A5C2D"/>
    <w:rsid w:val="003A7031"/>
    <w:rsid w:val="003A7B95"/>
    <w:rsid w:val="003A7FA9"/>
    <w:rsid w:val="003B46BF"/>
    <w:rsid w:val="003B5321"/>
    <w:rsid w:val="003B5BEE"/>
    <w:rsid w:val="003B743D"/>
    <w:rsid w:val="003B7704"/>
    <w:rsid w:val="003B7F51"/>
    <w:rsid w:val="003C0135"/>
    <w:rsid w:val="003C0822"/>
    <w:rsid w:val="003C0A4D"/>
    <w:rsid w:val="003C0C8A"/>
    <w:rsid w:val="003C13CE"/>
    <w:rsid w:val="003C213F"/>
    <w:rsid w:val="003C2454"/>
    <w:rsid w:val="003C28D8"/>
    <w:rsid w:val="003C316C"/>
    <w:rsid w:val="003C3969"/>
    <w:rsid w:val="003C3A06"/>
    <w:rsid w:val="003C3F40"/>
    <w:rsid w:val="003C4C38"/>
    <w:rsid w:val="003C4C91"/>
    <w:rsid w:val="003C51F5"/>
    <w:rsid w:val="003C56FB"/>
    <w:rsid w:val="003C5F1F"/>
    <w:rsid w:val="003C66AA"/>
    <w:rsid w:val="003C6DB0"/>
    <w:rsid w:val="003C6E46"/>
    <w:rsid w:val="003C7F4A"/>
    <w:rsid w:val="003D04BB"/>
    <w:rsid w:val="003D083E"/>
    <w:rsid w:val="003D0966"/>
    <w:rsid w:val="003D0E56"/>
    <w:rsid w:val="003D1206"/>
    <w:rsid w:val="003D17E0"/>
    <w:rsid w:val="003D2A14"/>
    <w:rsid w:val="003D38F3"/>
    <w:rsid w:val="003D3D57"/>
    <w:rsid w:val="003D4A97"/>
    <w:rsid w:val="003D6AE0"/>
    <w:rsid w:val="003D70E5"/>
    <w:rsid w:val="003D7229"/>
    <w:rsid w:val="003D7937"/>
    <w:rsid w:val="003E015A"/>
    <w:rsid w:val="003E0178"/>
    <w:rsid w:val="003E0206"/>
    <w:rsid w:val="003E1ACC"/>
    <w:rsid w:val="003E1B08"/>
    <w:rsid w:val="003E1B1A"/>
    <w:rsid w:val="003E1C3B"/>
    <w:rsid w:val="003E2336"/>
    <w:rsid w:val="003E273B"/>
    <w:rsid w:val="003E28C3"/>
    <w:rsid w:val="003E2B84"/>
    <w:rsid w:val="003E3D25"/>
    <w:rsid w:val="003E51F2"/>
    <w:rsid w:val="003E52BA"/>
    <w:rsid w:val="003E5617"/>
    <w:rsid w:val="003E6A50"/>
    <w:rsid w:val="003E7DA1"/>
    <w:rsid w:val="003F1EE9"/>
    <w:rsid w:val="003F3047"/>
    <w:rsid w:val="003F3CE6"/>
    <w:rsid w:val="003F571C"/>
    <w:rsid w:val="00400878"/>
    <w:rsid w:val="00400F42"/>
    <w:rsid w:val="00401118"/>
    <w:rsid w:val="00401763"/>
    <w:rsid w:val="004018F8"/>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726"/>
    <w:rsid w:val="004132F9"/>
    <w:rsid w:val="004135DD"/>
    <w:rsid w:val="0041368E"/>
    <w:rsid w:val="004138EE"/>
    <w:rsid w:val="00414228"/>
    <w:rsid w:val="0041541E"/>
    <w:rsid w:val="004167F1"/>
    <w:rsid w:val="00417052"/>
    <w:rsid w:val="004177BF"/>
    <w:rsid w:val="00417C3F"/>
    <w:rsid w:val="00420458"/>
    <w:rsid w:val="004212B4"/>
    <w:rsid w:val="00424410"/>
    <w:rsid w:val="0042522D"/>
    <w:rsid w:val="00425585"/>
    <w:rsid w:val="00426129"/>
    <w:rsid w:val="004267F2"/>
    <w:rsid w:val="00426AB7"/>
    <w:rsid w:val="00426C33"/>
    <w:rsid w:val="004270EF"/>
    <w:rsid w:val="004277D8"/>
    <w:rsid w:val="0043037F"/>
    <w:rsid w:val="004309A3"/>
    <w:rsid w:val="00430B31"/>
    <w:rsid w:val="004313D3"/>
    <w:rsid w:val="0043142B"/>
    <w:rsid w:val="004315DE"/>
    <w:rsid w:val="00431B4D"/>
    <w:rsid w:val="0043208E"/>
    <w:rsid w:val="00433456"/>
    <w:rsid w:val="0043389E"/>
    <w:rsid w:val="00433EE6"/>
    <w:rsid w:val="004341A6"/>
    <w:rsid w:val="00435107"/>
    <w:rsid w:val="0043590A"/>
    <w:rsid w:val="00435966"/>
    <w:rsid w:val="00435FB6"/>
    <w:rsid w:val="004361E3"/>
    <w:rsid w:val="00436B7E"/>
    <w:rsid w:val="00437012"/>
    <w:rsid w:val="00440094"/>
    <w:rsid w:val="00442EB4"/>
    <w:rsid w:val="00444C5E"/>
    <w:rsid w:val="00445051"/>
    <w:rsid w:val="00445BE7"/>
    <w:rsid w:val="00445D5C"/>
    <w:rsid w:val="00446979"/>
    <w:rsid w:val="00446B00"/>
    <w:rsid w:val="004518C7"/>
    <w:rsid w:val="00454585"/>
    <w:rsid w:val="0045491E"/>
    <w:rsid w:val="004557BE"/>
    <w:rsid w:val="00456C68"/>
    <w:rsid w:val="004605FE"/>
    <w:rsid w:val="004615C7"/>
    <w:rsid w:val="004625F1"/>
    <w:rsid w:val="00463CC3"/>
    <w:rsid w:val="00463E39"/>
    <w:rsid w:val="004645D8"/>
    <w:rsid w:val="004653B8"/>
    <w:rsid w:val="00465885"/>
    <w:rsid w:val="004671B9"/>
    <w:rsid w:val="004703A6"/>
    <w:rsid w:val="00470571"/>
    <w:rsid w:val="004706D7"/>
    <w:rsid w:val="00470ABF"/>
    <w:rsid w:val="004718EF"/>
    <w:rsid w:val="00471C68"/>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9BF"/>
    <w:rsid w:val="004879C0"/>
    <w:rsid w:val="00492326"/>
    <w:rsid w:val="00492A72"/>
    <w:rsid w:val="00493143"/>
    <w:rsid w:val="0049394D"/>
    <w:rsid w:val="0049446F"/>
    <w:rsid w:val="00495EC6"/>
    <w:rsid w:val="00495F16"/>
    <w:rsid w:val="004A0634"/>
    <w:rsid w:val="004A0A95"/>
    <w:rsid w:val="004A0B9A"/>
    <w:rsid w:val="004A384C"/>
    <w:rsid w:val="004A39B7"/>
    <w:rsid w:val="004A3DF6"/>
    <w:rsid w:val="004A4573"/>
    <w:rsid w:val="004A46E3"/>
    <w:rsid w:val="004A64CF"/>
    <w:rsid w:val="004A6F17"/>
    <w:rsid w:val="004B14C6"/>
    <w:rsid w:val="004B197F"/>
    <w:rsid w:val="004B4222"/>
    <w:rsid w:val="004B4B79"/>
    <w:rsid w:val="004B4ECC"/>
    <w:rsid w:val="004B68A1"/>
    <w:rsid w:val="004B6A77"/>
    <w:rsid w:val="004B6EFC"/>
    <w:rsid w:val="004B7A3A"/>
    <w:rsid w:val="004B7BAE"/>
    <w:rsid w:val="004C0B81"/>
    <w:rsid w:val="004C0E6B"/>
    <w:rsid w:val="004C11F9"/>
    <w:rsid w:val="004C201E"/>
    <w:rsid w:val="004C3972"/>
    <w:rsid w:val="004C45DA"/>
    <w:rsid w:val="004C4D5D"/>
    <w:rsid w:val="004C5A78"/>
    <w:rsid w:val="004C6C5B"/>
    <w:rsid w:val="004C7969"/>
    <w:rsid w:val="004C7E50"/>
    <w:rsid w:val="004D027D"/>
    <w:rsid w:val="004D1E8B"/>
    <w:rsid w:val="004D2287"/>
    <w:rsid w:val="004D2692"/>
    <w:rsid w:val="004D29AF"/>
    <w:rsid w:val="004D34E7"/>
    <w:rsid w:val="004D40E1"/>
    <w:rsid w:val="004E0B06"/>
    <w:rsid w:val="004E1583"/>
    <w:rsid w:val="004E1BE1"/>
    <w:rsid w:val="004E310D"/>
    <w:rsid w:val="004E3A66"/>
    <w:rsid w:val="004E3DEE"/>
    <w:rsid w:val="004E3E9B"/>
    <w:rsid w:val="004E48AD"/>
    <w:rsid w:val="004E5513"/>
    <w:rsid w:val="004E5643"/>
    <w:rsid w:val="004E574E"/>
    <w:rsid w:val="004E5F28"/>
    <w:rsid w:val="004E5FC3"/>
    <w:rsid w:val="004E6558"/>
    <w:rsid w:val="004E6802"/>
    <w:rsid w:val="004E695E"/>
    <w:rsid w:val="004E7453"/>
    <w:rsid w:val="004E79BB"/>
    <w:rsid w:val="004F09C5"/>
    <w:rsid w:val="004F0F6A"/>
    <w:rsid w:val="004F1523"/>
    <w:rsid w:val="004F1665"/>
    <w:rsid w:val="004F16E1"/>
    <w:rsid w:val="004F19A7"/>
    <w:rsid w:val="004F2880"/>
    <w:rsid w:val="004F34DA"/>
    <w:rsid w:val="004F3EBE"/>
    <w:rsid w:val="004F5BA8"/>
    <w:rsid w:val="004F63DC"/>
    <w:rsid w:val="004F6B19"/>
    <w:rsid w:val="004F7214"/>
    <w:rsid w:val="004F7B0E"/>
    <w:rsid w:val="0050028A"/>
    <w:rsid w:val="00500CCC"/>
    <w:rsid w:val="00501382"/>
    <w:rsid w:val="00502B7D"/>
    <w:rsid w:val="00503A8A"/>
    <w:rsid w:val="00505143"/>
    <w:rsid w:val="00506358"/>
    <w:rsid w:val="005064F5"/>
    <w:rsid w:val="0050688E"/>
    <w:rsid w:val="0050713F"/>
    <w:rsid w:val="005072DD"/>
    <w:rsid w:val="0051023D"/>
    <w:rsid w:val="005131D0"/>
    <w:rsid w:val="0051381B"/>
    <w:rsid w:val="00513E0C"/>
    <w:rsid w:val="00514071"/>
    <w:rsid w:val="0051499A"/>
    <w:rsid w:val="00517499"/>
    <w:rsid w:val="00517A29"/>
    <w:rsid w:val="00517C2D"/>
    <w:rsid w:val="00517C69"/>
    <w:rsid w:val="005204FA"/>
    <w:rsid w:val="005208DF"/>
    <w:rsid w:val="00520AA0"/>
    <w:rsid w:val="00520D23"/>
    <w:rsid w:val="00520FDD"/>
    <w:rsid w:val="00521700"/>
    <w:rsid w:val="00521BA9"/>
    <w:rsid w:val="005221B8"/>
    <w:rsid w:val="005237E5"/>
    <w:rsid w:val="00523BEA"/>
    <w:rsid w:val="00524789"/>
    <w:rsid w:val="00524936"/>
    <w:rsid w:val="0052527B"/>
    <w:rsid w:val="005254A2"/>
    <w:rsid w:val="0052565C"/>
    <w:rsid w:val="005259F8"/>
    <w:rsid w:val="005265A6"/>
    <w:rsid w:val="00526BCD"/>
    <w:rsid w:val="005279A9"/>
    <w:rsid w:val="00527FD1"/>
    <w:rsid w:val="00530734"/>
    <w:rsid w:val="005320D5"/>
    <w:rsid w:val="0053281F"/>
    <w:rsid w:val="00532A20"/>
    <w:rsid w:val="00532FDC"/>
    <w:rsid w:val="00535D65"/>
    <w:rsid w:val="00535FD1"/>
    <w:rsid w:val="00536762"/>
    <w:rsid w:val="005368E5"/>
    <w:rsid w:val="00536EF1"/>
    <w:rsid w:val="005371CE"/>
    <w:rsid w:val="005377A6"/>
    <w:rsid w:val="00537F48"/>
    <w:rsid w:val="005415BA"/>
    <w:rsid w:val="005427E3"/>
    <w:rsid w:val="005428A8"/>
    <w:rsid w:val="00542BA9"/>
    <w:rsid w:val="005433CE"/>
    <w:rsid w:val="005442A8"/>
    <w:rsid w:val="00544E2F"/>
    <w:rsid w:val="0054609C"/>
    <w:rsid w:val="005472D6"/>
    <w:rsid w:val="005513AB"/>
    <w:rsid w:val="005516FC"/>
    <w:rsid w:val="00551B47"/>
    <w:rsid w:val="00554243"/>
    <w:rsid w:val="0055453D"/>
    <w:rsid w:val="005551B4"/>
    <w:rsid w:val="005556A5"/>
    <w:rsid w:val="005571CF"/>
    <w:rsid w:val="005576E8"/>
    <w:rsid w:val="00560A25"/>
    <w:rsid w:val="00561892"/>
    <w:rsid w:val="00561D17"/>
    <w:rsid w:val="00562746"/>
    <w:rsid w:val="00562A9B"/>
    <w:rsid w:val="00563618"/>
    <w:rsid w:val="0056464F"/>
    <w:rsid w:val="00564E72"/>
    <w:rsid w:val="0056525A"/>
    <w:rsid w:val="00566276"/>
    <w:rsid w:val="00566A61"/>
    <w:rsid w:val="00567E36"/>
    <w:rsid w:val="0057019F"/>
    <w:rsid w:val="00570568"/>
    <w:rsid w:val="005705A9"/>
    <w:rsid w:val="00570620"/>
    <w:rsid w:val="00570732"/>
    <w:rsid w:val="00571695"/>
    <w:rsid w:val="00571FA9"/>
    <w:rsid w:val="005725F2"/>
    <w:rsid w:val="0057265A"/>
    <w:rsid w:val="00574190"/>
    <w:rsid w:val="00574798"/>
    <w:rsid w:val="00574905"/>
    <w:rsid w:val="00574B8F"/>
    <w:rsid w:val="00575A24"/>
    <w:rsid w:val="00577D1D"/>
    <w:rsid w:val="00581065"/>
    <w:rsid w:val="00581164"/>
    <w:rsid w:val="00581DB8"/>
    <w:rsid w:val="00581FA2"/>
    <w:rsid w:val="00582805"/>
    <w:rsid w:val="00583358"/>
    <w:rsid w:val="00583E41"/>
    <w:rsid w:val="00584D25"/>
    <w:rsid w:val="00584EC6"/>
    <w:rsid w:val="00585F1E"/>
    <w:rsid w:val="00585F43"/>
    <w:rsid w:val="0058635E"/>
    <w:rsid w:val="00586C1B"/>
    <w:rsid w:val="00587109"/>
    <w:rsid w:val="005877B1"/>
    <w:rsid w:val="00590C02"/>
    <w:rsid w:val="005914CA"/>
    <w:rsid w:val="0059156D"/>
    <w:rsid w:val="00591695"/>
    <w:rsid w:val="00591779"/>
    <w:rsid w:val="00592AC4"/>
    <w:rsid w:val="00594821"/>
    <w:rsid w:val="00596552"/>
    <w:rsid w:val="00596943"/>
    <w:rsid w:val="00597F74"/>
    <w:rsid w:val="005A032F"/>
    <w:rsid w:val="005A1AB3"/>
    <w:rsid w:val="005A1C04"/>
    <w:rsid w:val="005A21E3"/>
    <w:rsid w:val="005A3B84"/>
    <w:rsid w:val="005A3FA7"/>
    <w:rsid w:val="005A74AE"/>
    <w:rsid w:val="005A7873"/>
    <w:rsid w:val="005B0F63"/>
    <w:rsid w:val="005B1396"/>
    <w:rsid w:val="005B2C53"/>
    <w:rsid w:val="005B2CE8"/>
    <w:rsid w:val="005B2D37"/>
    <w:rsid w:val="005B2D8D"/>
    <w:rsid w:val="005B30A5"/>
    <w:rsid w:val="005B3275"/>
    <w:rsid w:val="005B3508"/>
    <w:rsid w:val="005B5DF1"/>
    <w:rsid w:val="005B606B"/>
    <w:rsid w:val="005B62F4"/>
    <w:rsid w:val="005B71AB"/>
    <w:rsid w:val="005B77BC"/>
    <w:rsid w:val="005C08B7"/>
    <w:rsid w:val="005C0A4C"/>
    <w:rsid w:val="005C0AE9"/>
    <w:rsid w:val="005C11D1"/>
    <w:rsid w:val="005C232C"/>
    <w:rsid w:val="005C26E3"/>
    <w:rsid w:val="005C29AE"/>
    <w:rsid w:val="005C29FF"/>
    <w:rsid w:val="005C2F5A"/>
    <w:rsid w:val="005C331F"/>
    <w:rsid w:val="005C512C"/>
    <w:rsid w:val="005C5AFA"/>
    <w:rsid w:val="005C5BCC"/>
    <w:rsid w:val="005C6799"/>
    <w:rsid w:val="005C73FC"/>
    <w:rsid w:val="005C75BA"/>
    <w:rsid w:val="005C7A77"/>
    <w:rsid w:val="005C7C33"/>
    <w:rsid w:val="005D0B6D"/>
    <w:rsid w:val="005D1D31"/>
    <w:rsid w:val="005D22A4"/>
    <w:rsid w:val="005D386F"/>
    <w:rsid w:val="005D533C"/>
    <w:rsid w:val="005D65AA"/>
    <w:rsid w:val="005D77F0"/>
    <w:rsid w:val="005E028A"/>
    <w:rsid w:val="005E04D6"/>
    <w:rsid w:val="005E0D39"/>
    <w:rsid w:val="005E0D60"/>
    <w:rsid w:val="005E0DF6"/>
    <w:rsid w:val="005E1809"/>
    <w:rsid w:val="005E1F77"/>
    <w:rsid w:val="005E2655"/>
    <w:rsid w:val="005E2A3E"/>
    <w:rsid w:val="005E3557"/>
    <w:rsid w:val="005E488A"/>
    <w:rsid w:val="005E4D10"/>
    <w:rsid w:val="005E4E9C"/>
    <w:rsid w:val="005E525C"/>
    <w:rsid w:val="005E6182"/>
    <w:rsid w:val="005E6296"/>
    <w:rsid w:val="005E65E4"/>
    <w:rsid w:val="005E6E7E"/>
    <w:rsid w:val="005E703D"/>
    <w:rsid w:val="005E7298"/>
    <w:rsid w:val="005E7EB3"/>
    <w:rsid w:val="005F2042"/>
    <w:rsid w:val="005F219B"/>
    <w:rsid w:val="005F2DAE"/>
    <w:rsid w:val="005F3FDA"/>
    <w:rsid w:val="005F40A2"/>
    <w:rsid w:val="005F499C"/>
    <w:rsid w:val="005F4AFC"/>
    <w:rsid w:val="005F4B33"/>
    <w:rsid w:val="005F4D7F"/>
    <w:rsid w:val="005F53AC"/>
    <w:rsid w:val="005F56FA"/>
    <w:rsid w:val="005F5979"/>
    <w:rsid w:val="005F60B6"/>
    <w:rsid w:val="005F63BF"/>
    <w:rsid w:val="005F7A65"/>
    <w:rsid w:val="006006D0"/>
    <w:rsid w:val="006019BA"/>
    <w:rsid w:val="006023FF"/>
    <w:rsid w:val="00604043"/>
    <w:rsid w:val="0060519C"/>
    <w:rsid w:val="00605239"/>
    <w:rsid w:val="006054FC"/>
    <w:rsid w:val="006056DA"/>
    <w:rsid w:val="00605721"/>
    <w:rsid w:val="00605778"/>
    <w:rsid w:val="00605AD8"/>
    <w:rsid w:val="006077B0"/>
    <w:rsid w:val="00611CAC"/>
    <w:rsid w:val="00611D7D"/>
    <w:rsid w:val="00612081"/>
    <w:rsid w:val="00613C65"/>
    <w:rsid w:val="006143A3"/>
    <w:rsid w:val="00614DC8"/>
    <w:rsid w:val="00614F2E"/>
    <w:rsid w:val="00615D8D"/>
    <w:rsid w:val="006162EF"/>
    <w:rsid w:val="006166C7"/>
    <w:rsid w:val="0061701A"/>
    <w:rsid w:val="00621BEA"/>
    <w:rsid w:val="00624245"/>
    <w:rsid w:val="00624499"/>
    <w:rsid w:val="006246EC"/>
    <w:rsid w:val="006247D8"/>
    <w:rsid w:val="00624A67"/>
    <w:rsid w:val="00624D02"/>
    <w:rsid w:val="00626045"/>
    <w:rsid w:val="0062663C"/>
    <w:rsid w:val="006267D1"/>
    <w:rsid w:val="00626C0A"/>
    <w:rsid w:val="00630FCC"/>
    <w:rsid w:val="006313B5"/>
    <w:rsid w:val="006330ED"/>
    <w:rsid w:val="00633748"/>
    <w:rsid w:val="00635309"/>
    <w:rsid w:val="00636004"/>
    <w:rsid w:val="0063605D"/>
    <w:rsid w:val="006367B0"/>
    <w:rsid w:val="00636CE8"/>
    <w:rsid w:val="00637746"/>
    <w:rsid w:val="00637ABD"/>
    <w:rsid w:val="00637BF6"/>
    <w:rsid w:val="006403E7"/>
    <w:rsid w:val="006405FE"/>
    <w:rsid w:val="00641B7F"/>
    <w:rsid w:val="00642AD7"/>
    <w:rsid w:val="006437C9"/>
    <w:rsid w:val="00646648"/>
    <w:rsid w:val="00646DB6"/>
    <w:rsid w:val="00647533"/>
    <w:rsid w:val="0065022F"/>
    <w:rsid w:val="00650858"/>
    <w:rsid w:val="006508FB"/>
    <w:rsid w:val="00650EDE"/>
    <w:rsid w:val="00651D2A"/>
    <w:rsid w:val="00651E12"/>
    <w:rsid w:val="006522A8"/>
    <w:rsid w:val="00652F41"/>
    <w:rsid w:val="00653AAF"/>
    <w:rsid w:val="00654814"/>
    <w:rsid w:val="006563CA"/>
    <w:rsid w:val="006575BB"/>
    <w:rsid w:val="0065776A"/>
    <w:rsid w:val="00660426"/>
    <w:rsid w:val="006619B7"/>
    <w:rsid w:val="006621E8"/>
    <w:rsid w:val="00662678"/>
    <w:rsid w:val="0066313F"/>
    <w:rsid w:val="0066366C"/>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6C50"/>
    <w:rsid w:val="00676E3E"/>
    <w:rsid w:val="006774F3"/>
    <w:rsid w:val="0068198D"/>
    <w:rsid w:val="00682CFA"/>
    <w:rsid w:val="006846B1"/>
    <w:rsid w:val="00684A4D"/>
    <w:rsid w:val="00687633"/>
    <w:rsid w:val="00687ABE"/>
    <w:rsid w:val="00687CB3"/>
    <w:rsid w:val="00687E64"/>
    <w:rsid w:val="00690A61"/>
    <w:rsid w:val="00690AC8"/>
    <w:rsid w:val="00691241"/>
    <w:rsid w:val="00691285"/>
    <w:rsid w:val="00691CEA"/>
    <w:rsid w:val="006936B7"/>
    <w:rsid w:val="00694010"/>
    <w:rsid w:val="006941A0"/>
    <w:rsid w:val="0069564D"/>
    <w:rsid w:val="00695905"/>
    <w:rsid w:val="006962CF"/>
    <w:rsid w:val="00696ACD"/>
    <w:rsid w:val="0069789E"/>
    <w:rsid w:val="006A0D2C"/>
    <w:rsid w:val="006A23A1"/>
    <w:rsid w:val="006A23B7"/>
    <w:rsid w:val="006A2EBF"/>
    <w:rsid w:val="006A3397"/>
    <w:rsid w:val="006A3916"/>
    <w:rsid w:val="006A4F2D"/>
    <w:rsid w:val="006A5122"/>
    <w:rsid w:val="006A5D11"/>
    <w:rsid w:val="006A7267"/>
    <w:rsid w:val="006A73D0"/>
    <w:rsid w:val="006A7CB2"/>
    <w:rsid w:val="006B02FB"/>
    <w:rsid w:val="006B0F4A"/>
    <w:rsid w:val="006B1059"/>
    <w:rsid w:val="006B10CC"/>
    <w:rsid w:val="006B1369"/>
    <w:rsid w:val="006B1750"/>
    <w:rsid w:val="006B2236"/>
    <w:rsid w:val="006B3AA3"/>
    <w:rsid w:val="006B3CD7"/>
    <w:rsid w:val="006B4204"/>
    <w:rsid w:val="006B4FB9"/>
    <w:rsid w:val="006B5770"/>
    <w:rsid w:val="006B5A5E"/>
    <w:rsid w:val="006C16EE"/>
    <w:rsid w:val="006C16FF"/>
    <w:rsid w:val="006C2274"/>
    <w:rsid w:val="006C29B3"/>
    <w:rsid w:val="006C3F71"/>
    <w:rsid w:val="006C4AAD"/>
    <w:rsid w:val="006C4DC0"/>
    <w:rsid w:val="006C56BB"/>
    <w:rsid w:val="006C66F2"/>
    <w:rsid w:val="006C6787"/>
    <w:rsid w:val="006C713D"/>
    <w:rsid w:val="006D01B1"/>
    <w:rsid w:val="006D117A"/>
    <w:rsid w:val="006D1350"/>
    <w:rsid w:val="006D16BA"/>
    <w:rsid w:val="006D1802"/>
    <w:rsid w:val="006D1D63"/>
    <w:rsid w:val="006D2AD0"/>
    <w:rsid w:val="006D3AB1"/>
    <w:rsid w:val="006D429C"/>
    <w:rsid w:val="006D46BB"/>
    <w:rsid w:val="006D5369"/>
    <w:rsid w:val="006D6979"/>
    <w:rsid w:val="006D6E00"/>
    <w:rsid w:val="006D758C"/>
    <w:rsid w:val="006D7D52"/>
    <w:rsid w:val="006E00B5"/>
    <w:rsid w:val="006E0293"/>
    <w:rsid w:val="006E03A2"/>
    <w:rsid w:val="006E0ADE"/>
    <w:rsid w:val="006E14C2"/>
    <w:rsid w:val="006E17E8"/>
    <w:rsid w:val="006E1A3D"/>
    <w:rsid w:val="006E335F"/>
    <w:rsid w:val="006E34F5"/>
    <w:rsid w:val="006E3D69"/>
    <w:rsid w:val="006E3EEF"/>
    <w:rsid w:val="006E425C"/>
    <w:rsid w:val="006E42F6"/>
    <w:rsid w:val="006E4DCF"/>
    <w:rsid w:val="006E597D"/>
    <w:rsid w:val="006E5C82"/>
    <w:rsid w:val="006E6C5A"/>
    <w:rsid w:val="006E786B"/>
    <w:rsid w:val="006F08BA"/>
    <w:rsid w:val="006F1DEC"/>
    <w:rsid w:val="006F22CA"/>
    <w:rsid w:val="006F40C3"/>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168A"/>
    <w:rsid w:val="0071245F"/>
    <w:rsid w:val="007124A9"/>
    <w:rsid w:val="00712EC8"/>
    <w:rsid w:val="007133CB"/>
    <w:rsid w:val="00713C43"/>
    <w:rsid w:val="007140CE"/>
    <w:rsid w:val="007140ED"/>
    <w:rsid w:val="00716D20"/>
    <w:rsid w:val="00716F09"/>
    <w:rsid w:val="0072094F"/>
    <w:rsid w:val="00721C08"/>
    <w:rsid w:val="00721EF3"/>
    <w:rsid w:val="007235A2"/>
    <w:rsid w:val="00723DD2"/>
    <w:rsid w:val="007247F0"/>
    <w:rsid w:val="00725F7A"/>
    <w:rsid w:val="0072711B"/>
    <w:rsid w:val="00730723"/>
    <w:rsid w:val="007312F4"/>
    <w:rsid w:val="00731A4D"/>
    <w:rsid w:val="00732873"/>
    <w:rsid w:val="00732A32"/>
    <w:rsid w:val="007349E1"/>
    <w:rsid w:val="00734A27"/>
    <w:rsid w:val="00734E96"/>
    <w:rsid w:val="0073500C"/>
    <w:rsid w:val="0073563F"/>
    <w:rsid w:val="00735728"/>
    <w:rsid w:val="007363CD"/>
    <w:rsid w:val="0073646C"/>
    <w:rsid w:val="00736860"/>
    <w:rsid w:val="00737640"/>
    <w:rsid w:val="00737A82"/>
    <w:rsid w:val="00740C17"/>
    <w:rsid w:val="00741443"/>
    <w:rsid w:val="007430CA"/>
    <w:rsid w:val="00744498"/>
    <w:rsid w:val="00744725"/>
    <w:rsid w:val="00744F02"/>
    <w:rsid w:val="00746752"/>
    <w:rsid w:val="00746C9B"/>
    <w:rsid w:val="00750241"/>
    <w:rsid w:val="0075030A"/>
    <w:rsid w:val="00750543"/>
    <w:rsid w:val="0075120B"/>
    <w:rsid w:val="00751408"/>
    <w:rsid w:val="00751C24"/>
    <w:rsid w:val="00752584"/>
    <w:rsid w:val="0075451E"/>
    <w:rsid w:val="007559FE"/>
    <w:rsid w:val="00755A89"/>
    <w:rsid w:val="00755DFF"/>
    <w:rsid w:val="00756496"/>
    <w:rsid w:val="00756547"/>
    <w:rsid w:val="00756C74"/>
    <w:rsid w:val="0075704B"/>
    <w:rsid w:val="007579A4"/>
    <w:rsid w:val="007579D3"/>
    <w:rsid w:val="00757A1D"/>
    <w:rsid w:val="00757A86"/>
    <w:rsid w:val="00757C09"/>
    <w:rsid w:val="007600C9"/>
    <w:rsid w:val="00761805"/>
    <w:rsid w:val="007619D7"/>
    <w:rsid w:val="00762309"/>
    <w:rsid w:val="00763479"/>
    <w:rsid w:val="00763760"/>
    <w:rsid w:val="00763B85"/>
    <w:rsid w:val="00764486"/>
    <w:rsid w:val="00765D2A"/>
    <w:rsid w:val="007661AE"/>
    <w:rsid w:val="007672A3"/>
    <w:rsid w:val="00770625"/>
    <w:rsid w:val="00770800"/>
    <w:rsid w:val="00770C66"/>
    <w:rsid w:val="00773FC2"/>
    <w:rsid w:val="00773FFB"/>
    <w:rsid w:val="00774989"/>
    <w:rsid w:val="00775E91"/>
    <w:rsid w:val="007762AE"/>
    <w:rsid w:val="00776491"/>
    <w:rsid w:val="0077698C"/>
    <w:rsid w:val="00780843"/>
    <w:rsid w:val="007808BA"/>
    <w:rsid w:val="00780C6E"/>
    <w:rsid w:val="007853E6"/>
    <w:rsid w:val="0078541C"/>
    <w:rsid w:val="007861A1"/>
    <w:rsid w:val="00786840"/>
    <w:rsid w:val="0078706B"/>
    <w:rsid w:val="00790D6C"/>
    <w:rsid w:val="0079166A"/>
    <w:rsid w:val="0079221A"/>
    <w:rsid w:val="007942F5"/>
    <w:rsid w:val="0079458B"/>
    <w:rsid w:val="007960E8"/>
    <w:rsid w:val="007969FD"/>
    <w:rsid w:val="00797DD3"/>
    <w:rsid w:val="007A0C2B"/>
    <w:rsid w:val="007A1254"/>
    <w:rsid w:val="007A1467"/>
    <w:rsid w:val="007A24FB"/>
    <w:rsid w:val="007A2864"/>
    <w:rsid w:val="007A3FA3"/>
    <w:rsid w:val="007A4CF9"/>
    <w:rsid w:val="007A5970"/>
    <w:rsid w:val="007A75E1"/>
    <w:rsid w:val="007A7DD3"/>
    <w:rsid w:val="007B08C4"/>
    <w:rsid w:val="007B191F"/>
    <w:rsid w:val="007B1AD2"/>
    <w:rsid w:val="007B355A"/>
    <w:rsid w:val="007B39F4"/>
    <w:rsid w:val="007B3E8F"/>
    <w:rsid w:val="007B46C8"/>
    <w:rsid w:val="007B4B78"/>
    <w:rsid w:val="007B610E"/>
    <w:rsid w:val="007B6566"/>
    <w:rsid w:val="007B7A55"/>
    <w:rsid w:val="007C05C7"/>
    <w:rsid w:val="007C0D27"/>
    <w:rsid w:val="007C0EF4"/>
    <w:rsid w:val="007C1027"/>
    <w:rsid w:val="007C13B0"/>
    <w:rsid w:val="007C1F91"/>
    <w:rsid w:val="007C1FE2"/>
    <w:rsid w:val="007C20FD"/>
    <w:rsid w:val="007C2741"/>
    <w:rsid w:val="007C333E"/>
    <w:rsid w:val="007C3E04"/>
    <w:rsid w:val="007C46E0"/>
    <w:rsid w:val="007C4809"/>
    <w:rsid w:val="007C4882"/>
    <w:rsid w:val="007C4AA3"/>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B55"/>
    <w:rsid w:val="007E0F35"/>
    <w:rsid w:val="007E125B"/>
    <w:rsid w:val="007E188C"/>
    <w:rsid w:val="007E27E3"/>
    <w:rsid w:val="007E4293"/>
    <w:rsid w:val="007E5314"/>
    <w:rsid w:val="007E5998"/>
    <w:rsid w:val="007E70DE"/>
    <w:rsid w:val="007E7999"/>
    <w:rsid w:val="007F156B"/>
    <w:rsid w:val="007F175C"/>
    <w:rsid w:val="007F188A"/>
    <w:rsid w:val="007F1914"/>
    <w:rsid w:val="007F2187"/>
    <w:rsid w:val="007F2F11"/>
    <w:rsid w:val="007F3253"/>
    <w:rsid w:val="007F4001"/>
    <w:rsid w:val="007F4438"/>
    <w:rsid w:val="007F4CDB"/>
    <w:rsid w:val="007F5DA8"/>
    <w:rsid w:val="007F5E0D"/>
    <w:rsid w:val="007F6B06"/>
    <w:rsid w:val="00801190"/>
    <w:rsid w:val="0080152E"/>
    <w:rsid w:val="0080217E"/>
    <w:rsid w:val="00803700"/>
    <w:rsid w:val="00803E1C"/>
    <w:rsid w:val="00803F98"/>
    <w:rsid w:val="008047D2"/>
    <w:rsid w:val="008049A5"/>
    <w:rsid w:val="00804B77"/>
    <w:rsid w:val="00804F96"/>
    <w:rsid w:val="00805B04"/>
    <w:rsid w:val="008062A5"/>
    <w:rsid w:val="00806C7B"/>
    <w:rsid w:val="00806F3F"/>
    <w:rsid w:val="0080744D"/>
    <w:rsid w:val="00807C4A"/>
    <w:rsid w:val="00810A7A"/>
    <w:rsid w:val="00811833"/>
    <w:rsid w:val="00811931"/>
    <w:rsid w:val="008135C8"/>
    <w:rsid w:val="00813E25"/>
    <w:rsid w:val="0081424E"/>
    <w:rsid w:val="00815036"/>
    <w:rsid w:val="00815461"/>
    <w:rsid w:val="00815BC9"/>
    <w:rsid w:val="00816347"/>
    <w:rsid w:val="00817113"/>
    <w:rsid w:val="00817821"/>
    <w:rsid w:val="00817EAD"/>
    <w:rsid w:val="00820F53"/>
    <w:rsid w:val="008219FC"/>
    <w:rsid w:val="00823839"/>
    <w:rsid w:val="00824C0F"/>
    <w:rsid w:val="00824E44"/>
    <w:rsid w:val="00825D9D"/>
    <w:rsid w:val="008261A6"/>
    <w:rsid w:val="00826C2E"/>
    <w:rsid w:val="008301A0"/>
    <w:rsid w:val="008301DB"/>
    <w:rsid w:val="0083143F"/>
    <w:rsid w:val="00832DB1"/>
    <w:rsid w:val="008335A5"/>
    <w:rsid w:val="00834EEA"/>
    <w:rsid w:val="00834FC1"/>
    <w:rsid w:val="0083578E"/>
    <w:rsid w:val="0083607F"/>
    <w:rsid w:val="0083678C"/>
    <w:rsid w:val="008370D8"/>
    <w:rsid w:val="008371C3"/>
    <w:rsid w:val="0084065D"/>
    <w:rsid w:val="00840E14"/>
    <w:rsid w:val="0084124B"/>
    <w:rsid w:val="008414DB"/>
    <w:rsid w:val="00841DE9"/>
    <w:rsid w:val="00843B65"/>
    <w:rsid w:val="0084653C"/>
    <w:rsid w:val="00847212"/>
    <w:rsid w:val="0084754E"/>
    <w:rsid w:val="00847A4D"/>
    <w:rsid w:val="008504FF"/>
    <w:rsid w:val="00850EFA"/>
    <w:rsid w:val="008522AC"/>
    <w:rsid w:val="0085264F"/>
    <w:rsid w:val="00852CF9"/>
    <w:rsid w:val="0085351C"/>
    <w:rsid w:val="0085431C"/>
    <w:rsid w:val="0085599E"/>
    <w:rsid w:val="008601D8"/>
    <w:rsid w:val="00860C2B"/>
    <w:rsid w:val="00860C3F"/>
    <w:rsid w:val="00861B26"/>
    <w:rsid w:val="00861F26"/>
    <w:rsid w:val="00862611"/>
    <w:rsid w:val="00862B66"/>
    <w:rsid w:val="00863E3A"/>
    <w:rsid w:val="0086556E"/>
    <w:rsid w:val="00866B9A"/>
    <w:rsid w:val="008671ED"/>
    <w:rsid w:val="008672E8"/>
    <w:rsid w:val="00867735"/>
    <w:rsid w:val="00867D37"/>
    <w:rsid w:val="008701D2"/>
    <w:rsid w:val="00870207"/>
    <w:rsid w:val="008726B8"/>
    <w:rsid w:val="00872EB3"/>
    <w:rsid w:val="00872F65"/>
    <w:rsid w:val="008736CC"/>
    <w:rsid w:val="00873C68"/>
    <w:rsid w:val="00874424"/>
    <w:rsid w:val="0087486D"/>
    <w:rsid w:val="0087719B"/>
    <w:rsid w:val="00877C44"/>
    <w:rsid w:val="008831D8"/>
    <w:rsid w:val="008839D7"/>
    <w:rsid w:val="008849E5"/>
    <w:rsid w:val="008853B6"/>
    <w:rsid w:val="00885768"/>
    <w:rsid w:val="008859B8"/>
    <w:rsid w:val="008878D8"/>
    <w:rsid w:val="0088795D"/>
    <w:rsid w:val="00887BD8"/>
    <w:rsid w:val="00887F77"/>
    <w:rsid w:val="00890DB9"/>
    <w:rsid w:val="00891252"/>
    <w:rsid w:val="008912CF"/>
    <w:rsid w:val="008916C1"/>
    <w:rsid w:val="00891A2E"/>
    <w:rsid w:val="00891BDD"/>
    <w:rsid w:val="00892E9B"/>
    <w:rsid w:val="00893E41"/>
    <w:rsid w:val="0089448C"/>
    <w:rsid w:val="008954A3"/>
    <w:rsid w:val="00895F68"/>
    <w:rsid w:val="0089697A"/>
    <w:rsid w:val="00897B74"/>
    <w:rsid w:val="00897F56"/>
    <w:rsid w:val="008A0D36"/>
    <w:rsid w:val="008A3EBA"/>
    <w:rsid w:val="008A3F46"/>
    <w:rsid w:val="008A42E2"/>
    <w:rsid w:val="008A4827"/>
    <w:rsid w:val="008A5910"/>
    <w:rsid w:val="008A5A4B"/>
    <w:rsid w:val="008A6009"/>
    <w:rsid w:val="008A6E6B"/>
    <w:rsid w:val="008A70E9"/>
    <w:rsid w:val="008A7967"/>
    <w:rsid w:val="008A7B19"/>
    <w:rsid w:val="008B0B8D"/>
    <w:rsid w:val="008B1441"/>
    <w:rsid w:val="008B1BE9"/>
    <w:rsid w:val="008B1F54"/>
    <w:rsid w:val="008B3114"/>
    <w:rsid w:val="008B364A"/>
    <w:rsid w:val="008B3D65"/>
    <w:rsid w:val="008B3FCE"/>
    <w:rsid w:val="008B4E78"/>
    <w:rsid w:val="008B4EC0"/>
    <w:rsid w:val="008B5135"/>
    <w:rsid w:val="008B6756"/>
    <w:rsid w:val="008B6CE9"/>
    <w:rsid w:val="008B7E2E"/>
    <w:rsid w:val="008C0B3A"/>
    <w:rsid w:val="008C1062"/>
    <w:rsid w:val="008C1C10"/>
    <w:rsid w:val="008C1E9E"/>
    <w:rsid w:val="008C365D"/>
    <w:rsid w:val="008C45EE"/>
    <w:rsid w:val="008C586D"/>
    <w:rsid w:val="008C5AC0"/>
    <w:rsid w:val="008C75F4"/>
    <w:rsid w:val="008D10A3"/>
    <w:rsid w:val="008D1BDB"/>
    <w:rsid w:val="008D1C09"/>
    <w:rsid w:val="008D22AF"/>
    <w:rsid w:val="008D3C03"/>
    <w:rsid w:val="008D4952"/>
    <w:rsid w:val="008D5129"/>
    <w:rsid w:val="008D5DF2"/>
    <w:rsid w:val="008D668A"/>
    <w:rsid w:val="008E0D6C"/>
    <w:rsid w:val="008E0ED6"/>
    <w:rsid w:val="008E1C36"/>
    <w:rsid w:val="008E1EAD"/>
    <w:rsid w:val="008E207E"/>
    <w:rsid w:val="008E2090"/>
    <w:rsid w:val="008E270A"/>
    <w:rsid w:val="008E2AC4"/>
    <w:rsid w:val="008E3301"/>
    <w:rsid w:val="008E36DE"/>
    <w:rsid w:val="008E399B"/>
    <w:rsid w:val="008E5DD7"/>
    <w:rsid w:val="008E5E98"/>
    <w:rsid w:val="008E6C25"/>
    <w:rsid w:val="008E7D58"/>
    <w:rsid w:val="008E7FEB"/>
    <w:rsid w:val="008F0023"/>
    <w:rsid w:val="008F02CC"/>
    <w:rsid w:val="008F0316"/>
    <w:rsid w:val="008F0CE9"/>
    <w:rsid w:val="008F0DF7"/>
    <w:rsid w:val="008F12D0"/>
    <w:rsid w:val="008F19D1"/>
    <w:rsid w:val="008F23B8"/>
    <w:rsid w:val="008F2B11"/>
    <w:rsid w:val="008F31A7"/>
    <w:rsid w:val="008F3BB9"/>
    <w:rsid w:val="008F46EE"/>
    <w:rsid w:val="008F4DE5"/>
    <w:rsid w:val="008F5EB2"/>
    <w:rsid w:val="008F6884"/>
    <w:rsid w:val="008F7A1C"/>
    <w:rsid w:val="008F7EFB"/>
    <w:rsid w:val="009010D7"/>
    <w:rsid w:val="0090114D"/>
    <w:rsid w:val="0090183E"/>
    <w:rsid w:val="00902A0B"/>
    <w:rsid w:val="00903556"/>
    <w:rsid w:val="00903F9F"/>
    <w:rsid w:val="009049D0"/>
    <w:rsid w:val="00904F0D"/>
    <w:rsid w:val="0090501C"/>
    <w:rsid w:val="009052EA"/>
    <w:rsid w:val="00906A2A"/>
    <w:rsid w:val="0090724A"/>
    <w:rsid w:val="00910741"/>
    <w:rsid w:val="00910E3A"/>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3747"/>
    <w:rsid w:val="009240A1"/>
    <w:rsid w:val="009262E1"/>
    <w:rsid w:val="009266A8"/>
    <w:rsid w:val="00930911"/>
    <w:rsid w:val="009317D7"/>
    <w:rsid w:val="0093328E"/>
    <w:rsid w:val="0094086E"/>
    <w:rsid w:val="00940E17"/>
    <w:rsid w:val="0094145F"/>
    <w:rsid w:val="00941E33"/>
    <w:rsid w:val="0094216A"/>
    <w:rsid w:val="00944454"/>
    <w:rsid w:val="009445C1"/>
    <w:rsid w:val="009469F8"/>
    <w:rsid w:val="00946AB6"/>
    <w:rsid w:val="00946AD6"/>
    <w:rsid w:val="00947070"/>
    <w:rsid w:val="00950B18"/>
    <w:rsid w:val="00952817"/>
    <w:rsid w:val="00953000"/>
    <w:rsid w:val="00953607"/>
    <w:rsid w:val="0095390D"/>
    <w:rsid w:val="009539A9"/>
    <w:rsid w:val="00954225"/>
    <w:rsid w:val="0095509F"/>
    <w:rsid w:val="009550F7"/>
    <w:rsid w:val="00955290"/>
    <w:rsid w:val="00955420"/>
    <w:rsid w:val="009554E1"/>
    <w:rsid w:val="00955799"/>
    <w:rsid w:val="00956179"/>
    <w:rsid w:val="0095748C"/>
    <w:rsid w:val="00960479"/>
    <w:rsid w:val="00960CBF"/>
    <w:rsid w:val="00961D5F"/>
    <w:rsid w:val="00962DA7"/>
    <w:rsid w:val="00963820"/>
    <w:rsid w:val="00963B2B"/>
    <w:rsid w:val="00963DC7"/>
    <w:rsid w:val="00963EA1"/>
    <w:rsid w:val="00964758"/>
    <w:rsid w:val="009647C2"/>
    <w:rsid w:val="00966089"/>
    <w:rsid w:val="00966A71"/>
    <w:rsid w:val="00966AD3"/>
    <w:rsid w:val="00967646"/>
    <w:rsid w:val="00967687"/>
    <w:rsid w:val="00967C67"/>
    <w:rsid w:val="00967D2B"/>
    <w:rsid w:val="0097014D"/>
    <w:rsid w:val="0097123D"/>
    <w:rsid w:val="0097159A"/>
    <w:rsid w:val="009726C3"/>
    <w:rsid w:val="00973EC0"/>
    <w:rsid w:val="00974E0C"/>
    <w:rsid w:val="00974E5F"/>
    <w:rsid w:val="00975847"/>
    <w:rsid w:val="00975EF2"/>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9E0"/>
    <w:rsid w:val="00985B36"/>
    <w:rsid w:val="00985D47"/>
    <w:rsid w:val="009860FA"/>
    <w:rsid w:val="0099032B"/>
    <w:rsid w:val="009907C6"/>
    <w:rsid w:val="00990CAA"/>
    <w:rsid w:val="0099166F"/>
    <w:rsid w:val="00991C52"/>
    <w:rsid w:val="00991D9B"/>
    <w:rsid w:val="009920A9"/>
    <w:rsid w:val="00993461"/>
    <w:rsid w:val="0099459C"/>
    <w:rsid w:val="00994620"/>
    <w:rsid w:val="0099544E"/>
    <w:rsid w:val="009959CD"/>
    <w:rsid w:val="00995CE2"/>
    <w:rsid w:val="0099624C"/>
    <w:rsid w:val="00996583"/>
    <w:rsid w:val="0099661B"/>
    <w:rsid w:val="00996F90"/>
    <w:rsid w:val="00997C10"/>
    <w:rsid w:val="009A06F8"/>
    <w:rsid w:val="009A0836"/>
    <w:rsid w:val="009A139E"/>
    <w:rsid w:val="009A1503"/>
    <w:rsid w:val="009A17A7"/>
    <w:rsid w:val="009A2E1C"/>
    <w:rsid w:val="009A3C56"/>
    <w:rsid w:val="009A3C59"/>
    <w:rsid w:val="009A4691"/>
    <w:rsid w:val="009A4D0C"/>
    <w:rsid w:val="009A58CD"/>
    <w:rsid w:val="009A6CA2"/>
    <w:rsid w:val="009A6F7F"/>
    <w:rsid w:val="009B139F"/>
    <w:rsid w:val="009B3E02"/>
    <w:rsid w:val="009B481D"/>
    <w:rsid w:val="009B56F8"/>
    <w:rsid w:val="009B66B0"/>
    <w:rsid w:val="009B7586"/>
    <w:rsid w:val="009C25F8"/>
    <w:rsid w:val="009C2B14"/>
    <w:rsid w:val="009C31E2"/>
    <w:rsid w:val="009C36CD"/>
    <w:rsid w:val="009C36F4"/>
    <w:rsid w:val="009C3C3E"/>
    <w:rsid w:val="009C4329"/>
    <w:rsid w:val="009C4E59"/>
    <w:rsid w:val="009C5C60"/>
    <w:rsid w:val="009C6C1B"/>
    <w:rsid w:val="009C6FCA"/>
    <w:rsid w:val="009C710F"/>
    <w:rsid w:val="009C7E09"/>
    <w:rsid w:val="009D02C4"/>
    <w:rsid w:val="009D16CF"/>
    <w:rsid w:val="009D1FEC"/>
    <w:rsid w:val="009D2743"/>
    <w:rsid w:val="009D2DF8"/>
    <w:rsid w:val="009D30A7"/>
    <w:rsid w:val="009D3D30"/>
    <w:rsid w:val="009D5375"/>
    <w:rsid w:val="009D54DF"/>
    <w:rsid w:val="009D60C0"/>
    <w:rsid w:val="009D63EE"/>
    <w:rsid w:val="009D6F16"/>
    <w:rsid w:val="009D6FFA"/>
    <w:rsid w:val="009D7F34"/>
    <w:rsid w:val="009E0494"/>
    <w:rsid w:val="009E119D"/>
    <w:rsid w:val="009E19E3"/>
    <w:rsid w:val="009E2684"/>
    <w:rsid w:val="009E2D64"/>
    <w:rsid w:val="009E35B2"/>
    <w:rsid w:val="009E44CE"/>
    <w:rsid w:val="009E4E26"/>
    <w:rsid w:val="009E6DA4"/>
    <w:rsid w:val="009E70A2"/>
    <w:rsid w:val="009F0033"/>
    <w:rsid w:val="009F02BD"/>
    <w:rsid w:val="009F04F8"/>
    <w:rsid w:val="009F0ABE"/>
    <w:rsid w:val="009F0C2E"/>
    <w:rsid w:val="009F0E17"/>
    <w:rsid w:val="009F14D5"/>
    <w:rsid w:val="009F1670"/>
    <w:rsid w:val="009F2832"/>
    <w:rsid w:val="009F2903"/>
    <w:rsid w:val="009F2D52"/>
    <w:rsid w:val="009F3837"/>
    <w:rsid w:val="009F39D6"/>
    <w:rsid w:val="009F419E"/>
    <w:rsid w:val="009F45C0"/>
    <w:rsid w:val="009F45CA"/>
    <w:rsid w:val="009F4A7C"/>
    <w:rsid w:val="009F68D9"/>
    <w:rsid w:val="009F6BE8"/>
    <w:rsid w:val="009F7099"/>
    <w:rsid w:val="009F7167"/>
    <w:rsid w:val="00A0048C"/>
    <w:rsid w:val="00A00890"/>
    <w:rsid w:val="00A00CFE"/>
    <w:rsid w:val="00A026A4"/>
    <w:rsid w:val="00A03C72"/>
    <w:rsid w:val="00A03DA6"/>
    <w:rsid w:val="00A04657"/>
    <w:rsid w:val="00A06272"/>
    <w:rsid w:val="00A06720"/>
    <w:rsid w:val="00A06964"/>
    <w:rsid w:val="00A06E90"/>
    <w:rsid w:val="00A106EB"/>
    <w:rsid w:val="00A11C4D"/>
    <w:rsid w:val="00A125DA"/>
    <w:rsid w:val="00A12A7B"/>
    <w:rsid w:val="00A132A3"/>
    <w:rsid w:val="00A15436"/>
    <w:rsid w:val="00A1571A"/>
    <w:rsid w:val="00A15760"/>
    <w:rsid w:val="00A161A4"/>
    <w:rsid w:val="00A17109"/>
    <w:rsid w:val="00A17775"/>
    <w:rsid w:val="00A22C41"/>
    <w:rsid w:val="00A23181"/>
    <w:rsid w:val="00A23AFD"/>
    <w:rsid w:val="00A257DF"/>
    <w:rsid w:val="00A26488"/>
    <w:rsid w:val="00A26540"/>
    <w:rsid w:val="00A269AB"/>
    <w:rsid w:val="00A26FDF"/>
    <w:rsid w:val="00A30A48"/>
    <w:rsid w:val="00A33437"/>
    <w:rsid w:val="00A33D0F"/>
    <w:rsid w:val="00A35C20"/>
    <w:rsid w:val="00A362B0"/>
    <w:rsid w:val="00A365F6"/>
    <w:rsid w:val="00A36685"/>
    <w:rsid w:val="00A36EFC"/>
    <w:rsid w:val="00A37138"/>
    <w:rsid w:val="00A372B1"/>
    <w:rsid w:val="00A3797E"/>
    <w:rsid w:val="00A40490"/>
    <w:rsid w:val="00A40B96"/>
    <w:rsid w:val="00A41256"/>
    <w:rsid w:val="00A413C2"/>
    <w:rsid w:val="00A425B9"/>
    <w:rsid w:val="00A42B1B"/>
    <w:rsid w:val="00A43171"/>
    <w:rsid w:val="00A43D63"/>
    <w:rsid w:val="00A44126"/>
    <w:rsid w:val="00A44233"/>
    <w:rsid w:val="00A45249"/>
    <w:rsid w:val="00A45D7F"/>
    <w:rsid w:val="00A47EC5"/>
    <w:rsid w:val="00A47EFF"/>
    <w:rsid w:val="00A47FB7"/>
    <w:rsid w:val="00A5017C"/>
    <w:rsid w:val="00A509EC"/>
    <w:rsid w:val="00A5130F"/>
    <w:rsid w:val="00A513BB"/>
    <w:rsid w:val="00A53A4A"/>
    <w:rsid w:val="00A54C9D"/>
    <w:rsid w:val="00A55082"/>
    <w:rsid w:val="00A55690"/>
    <w:rsid w:val="00A55E8B"/>
    <w:rsid w:val="00A565FD"/>
    <w:rsid w:val="00A56FB0"/>
    <w:rsid w:val="00A60093"/>
    <w:rsid w:val="00A600EF"/>
    <w:rsid w:val="00A60A2C"/>
    <w:rsid w:val="00A60AFD"/>
    <w:rsid w:val="00A610C8"/>
    <w:rsid w:val="00A61AE5"/>
    <w:rsid w:val="00A61B5D"/>
    <w:rsid w:val="00A61B75"/>
    <w:rsid w:val="00A61CDB"/>
    <w:rsid w:val="00A61DF1"/>
    <w:rsid w:val="00A62076"/>
    <w:rsid w:val="00A628C5"/>
    <w:rsid w:val="00A638ED"/>
    <w:rsid w:val="00A6469C"/>
    <w:rsid w:val="00A646CB"/>
    <w:rsid w:val="00A65D64"/>
    <w:rsid w:val="00A65F95"/>
    <w:rsid w:val="00A6657F"/>
    <w:rsid w:val="00A66838"/>
    <w:rsid w:val="00A66A9E"/>
    <w:rsid w:val="00A71214"/>
    <w:rsid w:val="00A7360E"/>
    <w:rsid w:val="00A74126"/>
    <w:rsid w:val="00A77977"/>
    <w:rsid w:val="00A80F20"/>
    <w:rsid w:val="00A820C1"/>
    <w:rsid w:val="00A82A51"/>
    <w:rsid w:val="00A831E8"/>
    <w:rsid w:val="00A85710"/>
    <w:rsid w:val="00A85FAC"/>
    <w:rsid w:val="00A871FF"/>
    <w:rsid w:val="00A874C8"/>
    <w:rsid w:val="00A87A0E"/>
    <w:rsid w:val="00A87D49"/>
    <w:rsid w:val="00A9146E"/>
    <w:rsid w:val="00A91675"/>
    <w:rsid w:val="00A91728"/>
    <w:rsid w:val="00A92664"/>
    <w:rsid w:val="00A9318B"/>
    <w:rsid w:val="00A9453A"/>
    <w:rsid w:val="00A94653"/>
    <w:rsid w:val="00A9497B"/>
    <w:rsid w:val="00A94C3F"/>
    <w:rsid w:val="00A9520B"/>
    <w:rsid w:val="00A952F6"/>
    <w:rsid w:val="00A953B4"/>
    <w:rsid w:val="00A95F6F"/>
    <w:rsid w:val="00A965C4"/>
    <w:rsid w:val="00A96985"/>
    <w:rsid w:val="00A96A2B"/>
    <w:rsid w:val="00A97E37"/>
    <w:rsid w:val="00AA13B8"/>
    <w:rsid w:val="00AA1952"/>
    <w:rsid w:val="00AA1DD0"/>
    <w:rsid w:val="00AA209C"/>
    <w:rsid w:val="00AA22BC"/>
    <w:rsid w:val="00AA2CA3"/>
    <w:rsid w:val="00AA2E4C"/>
    <w:rsid w:val="00AA4122"/>
    <w:rsid w:val="00AA52CD"/>
    <w:rsid w:val="00AA582D"/>
    <w:rsid w:val="00AA5924"/>
    <w:rsid w:val="00AA7131"/>
    <w:rsid w:val="00AA7425"/>
    <w:rsid w:val="00AB0526"/>
    <w:rsid w:val="00AB0BC9"/>
    <w:rsid w:val="00AB107D"/>
    <w:rsid w:val="00AB1B0B"/>
    <w:rsid w:val="00AB21B6"/>
    <w:rsid w:val="00AB27F2"/>
    <w:rsid w:val="00AB295E"/>
    <w:rsid w:val="00AB300D"/>
    <w:rsid w:val="00AB3129"/>
    <w:rsid w:val="00AB32E6"/>
    <w:rsid w:val="00AB3DE2"/>
    <w:rsid w:val="00AB6019"/>
    <w:rsid w:val="00AB6B3B"/>
    <w:rsid w:val="00AB7649"/>
    <w:rsid w:val="00AC058F"/>
    <w:rsid w:val="00AC0C93"/>
    <w:rsid w:val="00AC1016"/>
    <w:rsid w:val="00AC1B99"/>
    <w:rsid w:val="00AC2105"/>
    <w:rsid w:val="00AC210A"/>
    <w:rsid w:val="00AC2CB3"/>
    <w:rsid w:val="00AC31DB"/>
    <w:rsid w:val="00AC414E"/>
    <w:rsid w:val="00AC5196"/>
    <w:rsid w:val="00AC5295"/>
    <w:rsid w:val="00AC7A90"/>
    <w:rsid w:val="00AD0D00"/>
    <w:rsid w:val="00AD1307"/>
    <w:rsid w:val="00AD1B54"/>
    <w:rsid w:val="00AD1C7F"/>
    <w:rsid w:val="00AD2288"/>
    <w:rsid w:val="00AD2E97"/>
    <w:rsid w:val="00AD361A"/>
    <w:rsid w:val="00AD378D"/>
    <w:rsid w:val="00AD39D8"/>
    <w:rsid w:val="00AD44D0"/>
    <w:rsid w:val="00AD4D4E"/>
    <w:rsid w:val="00AD4E6E"/>
    <w:rsid w:val="00AD53AB"/>
    <w:rsid w:val="00AD582B"/>
    <w:rsid w:val="00AD63D7"/>
    <w:rsid w:val="00AD657C"/>
    <w:rsid w:val="00AD7D57"/>
    <w:rsid w:val="00AD7EB5"/>
    <w:rsid w:val="00AE04C4"/>
    <w:rsid w:val="00AE2F4B"/>
    <w:rsid w:val="00AE347F"/>
    <w:rsid w:val="00AE43F3"/>
    <w:rsid w:val="00AE5912"/>
    <w:rsid w:val="00AE6152"/>
    <w:rsid w:val="00AE751F"/>
    <w:rsid w:val="00AE761E"/>
    <w:rsid w:val="00AF0928"/>
    <w:rsid w:val="00AF0C5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1A86"/>
    <w:rsid w:val="00B03163"/>
    <w:rsid w:val="00B037DC"/>
    <w:rsid w:val="00B04ACF"/>
    <w:rsid w:val="00B05196"/>
    <w:rsid w:val="00B051B4"/>
    <w:rsid w:val="00B0642C"/>
    <w:rsid w:val="00B06591"/>
    <w:rsid w:val="00B06A3E"/>
    <w:rsid w:val="00B07610"/>
    <w:rsid w:val="00B115E5"/>
    <w:rsid w:val="00B11668"/>
    <w:rsid w:val="00B11B76"/>
    <w:rsid w:val="00B12634"/>
    <w:rsid w:val="00B148DC"/>
    <w:rsid w:val="00B14E0B"/>
    <w:rsid w:val="00B156AD"/>
    <w:rsid w:val="00B1596C"/>
    <w:rsid w:val="00B17005"/>
    <w:rsid w:val="00B177E0"/>
    <w:rsid w:val="00B178CF"/>
    <w:rsid w:val="00B17BB8"/>
    <w:rsid w:val="00B2050D"/>
    <w:rsid w:val="00B21DD9"/>
    <w:rsid w:val="00B228F1"/>
    <w:rsid w:val="00B25419"/>
    <w:rsid w:val="00B25DAE"/>
    <w:rsid w:val="00B26302"/>
    <w:rsid w:val="00B26DC9"/>
    <w:rsid w:val="00B314BA"/>
    <w:rsid w:val="00B328D2"/>
    <w:rsid w:val="00B32D25"/>
    <w:rsid w:val="00B34C27"/>
    <w:rsid w:val="00B35157"/>
    <w:rsid w:val="00B3537C"/>
    <w:rsid w:val="00B36C34"/>
    <w:rsid w:val="00B403B3"/>
    <w:rsid w:val="00B4097B"/>
    <w:rsid w:val="00B40E9E"/>
    <w:rsid w:val="00B40FBB"/>
    <w:rsid w:val="00B414EB"/>
    <w:rsid w:val="00B41C05"/>
    <w:rsid w:val="00B42AE6"/>
    <w:rsid w:val="00B42EC8"/>
    <w:rsid w:val="00B432F9"/>
    <w:rsid w:val="00B43659"/>
    <w:rsid w:val="00B43A55"/>
    <w:rsid w:val="00B43B36"/>
    <w:rsid w:val="00B4405B"/>
    <w:rsid w:val="00B44072"/>
    <w:rsid w:val="00B44918"/>
    <w:rsid w:val="00B450DA"/>
    <w:rsid w:val="00B46B64"/>
    <w:rsid w:val="00B47D41"/>
    <w:rsid w:val="00B50006"/>
    <w:rsid w:val="00B502B1"/>
    <w:rsid w:val="00B50581"/>
    <w:rsid w:val="00B50CE6"/>
    <w:rsid w:val="00B50D37"/>
    <w:rsid w:val="00B50D9D"/>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6C3"/>
    <w:rsid w:val="00B70940"/>
    <w:rsid w:val="00B7178C"/>
    <w:rsid w:val="00B71A6E"/>
    <w:rsid w:val="00B71BFD"/>
    <w:rsid w:val="00B71DC8"/>
    <w:rsid w:val="00B7277B"/>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4481"/>
    <w:rsid w:val="00B844DF"/>
    <w:rsid w:val="00B854A2"/>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5BC6"/>
    <w:rsid w:val="00B96398"/>
    <w:rsid w:val="00B972F7"/>
    <w:rsid w:val="00BA01FC"/>
    <w:rsid w:val="00BA09B2"/>
    <w:rsid w:val="00BA09F9"/>
    <w:rsid w:val="00BA1472"/>
    <w:rsid w:val="00BA18C8"/>
    <w:rsid w:val="00BA1CBB"/>
    <w:rsid w:val="00BA2066"/>
    <w:rsid w:val="00BA2BA8"/>
    <w:rsid w:val="00BA32B1"/>
    <w:rsid w:val="00BA4257"/>
    <w:rsid w:val="00BA5C89"/>
    <w:rsid w:val="00BA68BE"/>
    <w:rsid w:val="00BA6A8F"/>
    <w:rsid w:val="00BA6A9A"/>
    <w:rsid w:val="00BA773D"/>
    <w:rsid w:val="00BA7EF9"/>
    <w:rsid w:val="00BB06B9"/>
    <w:rsid w:val="00BB07EE"/>
    <w:rsid w:val="00BB13CF"/>
    <w:rsid w:val="00BB1B7F"/>
    <w:rsid w:val="00BB2BF8"/>
    <w:rsid w:val="00BB3666"/>
    <w:rsid w:val="00BB5398"/>
    <w:rsid w:val="00BB5EFA"/>
    <w:rsid w:val="00BB7588"/>
    <w:rsid w:val="00BB78BB"/>
    <w:rsid w:val="00BC006F"/>
    <w:rsid w:val="00BC073A"/>
    <w:rsid w:val="00BC1041"/>
    <w:rsid w:val="00BC1172"/>
    <w:rsid w:val="00BC16D9"/>
    <w:rsid w:val="00BC3DEF"/>
    <w:rsid w:val="00BC4150"/>
    <w:rsid w:val="00BC4910"/>
    <w:rsid w:val="00BC5A09"/>
    <w:rsid w:val="00BC6456"/>
    <w:rsid w:val="00BC6F8E"/>
    <w:rsid w:val="00BC6F9B"/>
    <w:rsid w:val="00BC7E7C"/>
    <w:rsid w:val="00BD05DC"/>
    <w:rsid w:val="00BD06A5"/>
    <w:rsid w:val="00BD0B3C"/>
    <w:rsid w:val="00BD1187"/>
    <w:rsid w:val="00BD1ED8"/>
    <w:rsid w:val="00BD22DB"/>
    <w:rsid w:val="00BD2A7F"/>
    <w:rsid w:val="00BD2D40"/>
    <w:rsid w:val="00BD4981"/>
    <w:rsid w:val="00BD5C7B"/>
    <w:rsid w:val="00BD5DEA"/>
    <w:rsid w:val="00BD61AB"/>
    <w:rsid w:val="00BD64DD"/>
    <w:rsid w:val="00BD6DC9"/>
    <w:rsid w:val="00BD7657"/>
    <w:rsid w:val="00BE0A39"/>
    <w:rsid w:val="00BE1850"/>
    <w:rsid w:val="00BE1C26"/>
    <w:rsid w:val="00BE26A8"/>
    <w:rsid w:val="00BE2D1E"/>
    <w:rsid w:val="00BE30FA"/>
    <w:rsid w:val="00BE3545"/>
    <w:rsid w:val="00BE3C7D"/>
    <w:rsid w:val="00BE3DA6"/>
    <w:rsid w:val="00BE40C7"/>
    <w:rsid w:val="00BE4159"/>
    <w:rsid w:val="00BE552F"/>
    <w:rsid w:val="00BE5E58"/>
    <w:rsid w:val="00BE6381"/>
    <w:rsid w:val="00BE652F"/>
    <w:rsid w:val="00BE6672"/>
    <w:rsid w:val="00BE6AC1"/>
    <w:rsid w:val="00BE73A7"/>
    <w:rsid w:val="00BF03B8"/>
    <w:rsid w:val="00BF05C9"/>
    <w:rsid w:val="00BF237E"/>
    <w:rsid w:val="00BF2C3F"/>
    <w:rsid w:val="00BF3C6F"/>
    <w:rsid w:val="00BF52BF"/>
    <w:rsid w:val="00BF59FF"/>
    <w:rsid w:val="00BF5B09"/>
    <w:rsid w:val="00BF6294"/>
    <w:rsid w:val="00BF7861"/>
    <w:rsid w:val="00C002AA"/>
    <w:rsid w:val="00C00851"/>
    <w:rsid w:val="00C00B14"/>
    <w:rsid w:val="00C01096"/>
    <w:rsid w:val="00C01D1E"/>
    <w:rsid w:val="00C03FB2"/>
    <w:rsid w:val="00C043DE"/>
    <w:rsid w:val="00C07217"/>
    <w:rsid w:val="00C07789"/>
    <w:rsid w:val="00C07E09"/>
    <w:rsid w:val="00C10B1D"/>
    <w:rsid w:val="00C10D4E"/>
    <w:rsid w:val="00C10F65"/>
    <w:rsid w:val="00C114EB"/>
    <w:rsid w:val="00C1160E"/>
    <w:rsid w:val="00C117E0"/>
    <w:rsid w:val="00C11C5D"/>
    <w:rsid w:val="00C122A3"/>
    <w:rsid w:val="00C1240F"/>
    <w:rsid w:val="00C13A55"/>
    <w:rsid w:val="00C13F5A"/>
    <w:rsid w:val="00C206E9"/>
    <w:rsid w:val="00C213D4"/>
    <w:rsid w:val="00C21408"/>
    <w:rsid w:val="00C21ED0"/>
    <w:rsid w:val="00C21ED2"/>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76CE"/>
    <w:rsid w:val="00C37805"/>
    <w:rsid w:val="00C37E95"/>
    <w:rsid w:val="00C37FA5"/>
    <w:rsid w:val="00C4015E"/>
    <w:rsid w:val="00C412B5"/>
    <w:rsid w:val="00C41DCF"/>
    <w:rsid w:val="00C440EE"/>
    <w:rsid w:val="00C44E39"/>
    <w:rsid w:val="00C45605"/>
    <w:rsid w:val="00C46184"/>
    <w:rsid w:val="00C47B6F"/>
    <w:rsid w:val="00C50833"/>
    <w:rsid w:val="00C5152A"/>
    <w:rsid w:val="00C546BB"/>
    <w:rsid w:val="00C54905"/>
    <w:rsid w:val="00C54D56"/>
    <w:rsid w:val="00C550F6"/>
    <w:rsid w:val="00C5562F"/>
    <w:rsid w:val="00C573D2"/>
    <w:rsid w:val="00C57777"/>
    <w:rsid w:val="00C57E84"/>
    <w:rsid w:val="00C60372"/>
    <w:rsid w:val="00C609E8"/>
    <w:rsid w:val="00C60E10"/>
    <w:rsid w:val="00C61D13"/>
    <w:rsid w:val="00C620EE"/>
    <w:rsid w:val="00C62B0F"/>
    <w:rsid w:val="00C65ABC"/>
    <w:rsid w:val="00C666F4"/>
    <w:rsid w:val="00C67055"/>
    <w:rsid w:val="00C674B2"/>
    <w:rsid w:val="00C67A1F"/>
    <w:rsid w:val="00C67AB6"/>
    <w:rsid w:val="00C707FF"/>
    <w:rsid w:val="00C70F8C"/>
    <w:rsid w:val="00C723DB"/>
    <w:rsid w:val="00C7269B"/>
    <w:rsid w:val="00C72D8A"/>
    <w:rsid w:val="00C72FFD"/>
    <w:rsid w:val="00C75F63"/>
    <w:rsid w:val="00C76044"/>
    <w:rsid w:val="00C76A07"/>
    <w:rsid w:val="00C76D37"/>
    <w:rsid w:val="00C76E22"/>
    <w:rsid w:val="00C77252"/>
    <w:rsid w:val="00C77661"/>
    <w:rsid w:val="00C7797C"/>
    <w:rsid w:val="00C77F22"/>
    <w:rsid w:val="00C80073"/>
    <w:rsid w:val="00C80671"/>
    <w:rsid w:val="00C81D17"/>
    <w:rsid w:val="00C82E8A"/>
    <w:rsid w:val="00C831B2"/>
    <w:rsid w:val="00C8403C"/>
    <w:rsid w:val="00C84515"/>
    <w:rsid w:val="00C84674"/>
    <w:rsid w:val="00C85323"/>
    <w:rsid w:val="00C8572E"/>
    <w:rsid w:val="00C858A7"/>
    <w:rsid w:val="00C86637"/>
    <w:rsid w:val="00C8676D"/>
    <w:rsid w:val="00C9075E"/>
    <w:rsid w:val="00C91CF0"/>
    <w:rsid w:val="00C9208D"/>
    <w:rsid w:val="00C92166"/>
    <w:rsid w:val="00C92BAA"/>
    <w:rsid w:val="00C939CC"/>
    <w:rsid w:val="00C93EBF"/>
    <w:rsid w:val="00C940CC"/>
    <w:rsid w:val="00C94B98"/>
    <w:rsid w:val="00C94BFF"/>
    <w:rsid w:val="00C9512F"/>
    <w:rsid w:val="00C95C27"/>
    <w:rsid w:val="00C97D28"/>
    <w:rsid w:val="00C97FE8"/>
    <w:rsid w:val="00CA01CE"/>
    <w:rsid w:val="00CA1EDD"/>
    <w:rsid w:val="00CA3610"/>
    <w:rsid w:val="00CB082E"/>
    <w:rsid w:val="00CB1759"/>
    <w:rsid w:val="00CB1DD5"/>
    <w:rsid w:val="00CB202F"/>
    <w:rsid w:val="00CB20C1"/>
    <w:rsid w:val="00CB22A3"/>
    <w:rsid w:val="00CB2B00"/>
    <w:rsid w:val="00CB2E19"/>
    <w:rsid w:val="00CB443C"/>
    <w:rsid w:val="00CB4DCB"/>
    <w:rsid w:val="00CB5BBA"/>
    <w:rsid w:val="00CB6C4B"/>
    <w:rsid w:val="00CB6E45"/>
    <w:rsid w:val="00CB77CA"/>
    <w:rsid w:val="00CC0402"/>
    <w:rsid w:val="00CC0448"/>
    <w:rsid w:val="00CC09DC"/>
    <w:rsid w:val="00CC1031"/>
    <w:rsid w:val="00CC18E8"/>
    <w:rsid w:val="00CC2639"/>
    <w:rsid w:val="00CC2761"/>
    <w:rsid w:val="00CC30E0"/>
    <w:rsid w:val="00CC3732"/>
    <w:rsid w:val="00CC4F81"/>
    <w:rsid w:val="00CC588C"/>
    <w:rsid w:val="00CC610B"/>
    <w:rsid w:val="00CC71D5"/>
    <w:rsid w:val="00CC73C8"/>
    <w:rsid w:val="00CC7A65"/>
    <w:rsid w:val="00CD03CB"/>
    <w:rsid w:val="00CD068E"/>
    <w:rsid w:val="00CD11E7"/>
    <w:rsid w:val="00CD1509"/>
    <w:rsid w:val="00CD1A6D"/>
    <w:rsid w:val="00CD3F34"/>
    <w:rsid w:val="00CD4617"/>
    <w:rsid w:val="00CD55EC"/>
    <w:rsid w:val="00CD5F64"/>
    <w:rsid w:val="00CD74EA"/>
    <w:rsid w:val="00CE0A83"/>
    <w:rsid w:val="00CE1327"/>
    <w:rsid w:val="00CE2013"/>
    <w:rsid w:val="00CE21A4"/>
    <w:rsid w:val="00CE2A2F"/>
    <w:rsid w:val="00CE2B10"/>
    <w:rsid w:val="00CE45EF"/>
    <w:rsid w:val="00CE5B2A"/>
    <w:rsid w:val="00CE607A"/>
    <w:rsid w:val="00CE7F08"/>
    <w:rsid w:val="00CF0A27"/>
    <w:rsid w:val="00CF1559"/>
    <w:rsid w:val="00CF31AA"/>
    <w:rsid w:val="00CF383B"/>
    <w:rsid w:val="00CF3AD9"/>
    <w:rsid w:val="00CF3F74"/>
    <w:rsid w:val="00CF4562"/>
    <w:rsid w:val="00CF4AE1"/>
    <w:rsid w:val="00CF50FE"/>
    <w:rsid w:val="00CF56F0"/>
    <w:rsid w:val="00CF5AC9"/>
    <w:rsid w:val="00CF607B"/>
    <w:rsid w:val="00CF65C7"/>
    <w:rsid w:val="00CF7045"/>
    <w:rsid w:val="00CF72FD"/>
    <w:rsid w:val="00CF7417"/>
    <w:rsid w:val="00CF795A"/>
    <w:rsid w:val="00CF7C6F"/>
    <w:rsid w:val="00D007E6"/>
    <w:rsid w:val="00D01111"/>
    <w:rsid w:val="00D01715"/>
    <w:rsid w:val="00D0236F"/>
    <w:rsid w:val="00D029C3"/>
    <w:rsid w:val="00D042EA"/>
    <w:rsid w:val="00D0498D"/>
    <w:rsid w:val="00D05E25"/>
    <w:rsid w:val="00D06BA9"/>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88"/>
    <w:rsid w:val="00D21072"/>
    <w:rsid w:val="00D216E2"/>
    <w:rsid w:val="00D218AC"/>
    <w:rsid w:val="00D219EE"/>
    <w:rsid w:val="00D228C2"/>
    <w:rsid w:val="00D22AE4"/>
    <w:rsid w:val="00D23C0F"/>
    <w:rsid w:val="00D24229"/>
    <w:rsid w:val="00D25530"/>
    <w:rsid w:val="00D256C0"/>
    <w:rsid w:val="00D26147"/>
    <w:rsid w:val="00D26AC3"/>
    <w:rsid w:val="00D271AC"/>
    <w:rsid w:val="00D27801"/>
    <w:rsid w:val="00D27DC1"/>
    <w:rsid w:val="00D31C7D"/>
    <w:rsid w:val="00D31CF4"/>
    <w:rsid w:val="00D3434C"/>
    <w:rsid w:val="00D35850"/>
    <w:rsid w:val="00D360E9"/>
    <w:rsid w:val="00D36F20"/>
    <w:rsid w:val="00D37242"/>
    <w:rsid w:val="00D374C7"/>
    <w:rsid w:val="00D37587"/>
    <w:rsid w:val="00D37770"/>
    <w:rsid w:val="00D40578"/>
    <w:rsid w:val="00D40CCE"/>
    <w:rsid w:val="00D40CE4"/>
    <w:rsid w:val="00D4169F"/>
    <w:rsid w:val="00D4190C"/>
    <w:rsid w:val="00D436DD"/>
    <w:rsid w:val="00D4486F"/>
    <w:rsid w:val="00D4563E"/>
    <w:rsid w:val="00D5204E"/>
    <w:rsid w:val="00D525DD"/>
    <w:rsid w:val="00D539FF"/>
    <w:rsid w:val="00D54028"/>
    <w:rsid w:val="00D540DD"/>
    <w:rsid w:val="00D552DD"/>
    <w:rsid w:val="00D55391"/>
    <w:rsid w:val="00D55923"/>
    <w:rsid w:val="00D55BBF"/>
    <w:rsid w:val="00D603E1"/>
    <w:rsid w:val="00D60898"/>
    <w:rsid w:val="00D60B9B"/>
    <w:rsid w:val="00D611D3"/>
    <w:rsid w:val="00D62208"/>
    <w:rsid w:val="00D62D88"/>
    <w:rsid w:val="00D636C8"/>
    <w:rsid w:val="00D63A61"/>
    <w:rsid w:val="00D644BC"/>
    <w:rsid w:val="00D64D5A"/>
    <w:rsid w:val="00D64EC8"/>
    <w:rsid w:val="00D64F25"/>
    <w:rsid w:val="00D656F7"/>
    <w:rsid w:val="00D658EA"/>
    <w:rsid w:val="00D6637E"/>
    <w:rsid w:val="00D6656F"/>
    <w:rsid w:val="00D667C1"/>
    <w:rsid w:val="00D670F4"/>
    <w:rsid w:val="00D70478"/>
    <w:rsid w:val="00D71B71"/>
    <w:rsid w:val="00D71C07"/>
    <w:rsid w:val="00D71EB3"/>
    <w:rsid w:val="00D72A35"/>
    <w:rsid w:val="00D74709"/>
    <w:rsid w:val="00D74897"/>
    <w:rsid w:val="00D74A17"/>
    <w:rsid w:val="00D75994"/>
    <w:rsid w:val="00D75B6B"/>
    <w:rsid w:val="00D76ECF"/>
    <w:rsid w:val="00D81495"/>
    <w:rsid w:val="00D817A7"/>
    <w:rsid w:val="00D81DF3"/>
    <w:rsid w:val="00D83673"/>
    <w:rsid w:val="00D8378C"/>
    <w:rsid w:val="00D844BA"/>
    <w:rsid w:val="00D849BD"/>
    <w:rsid w:val="00D84A1C"/>
    <w:rsid w:val="00D85519"/>
    <w:rsid w:val="00D859E3"/>
    <w:rsid w:val="00D8605D"/>
    <w:rsid w:val="00D87C6A"/>
    <w:rsid w:val="00D906B4"/>
    <w:rsid w:val="00D90B5B"/>
    <w:rsid w:val="00D91100"/>
    <w:rsid w:val="00D913DE"/>
    <w:rsid w:val="00D91935"/>
    <w:rsid w:val="00D9207E"/>
    <w:rsid w:val="00D925B1"/>
    <w:rsid w:val="00D932F6"/>
    <w:rsid w:val="00D9399A"/>
    <w:rsid w:val="00D95809"/>
    <w:rsid w:val="00D9597B"/>
    <w:rsid w:val="00D96549"/>
    <w:rsid w:val="00D970AB"/>
    <w:rsid w:val="00D9773B"/>
    <w:rsid w:val="00DA0CC3"/>
    <w:rsid w:val="00DA1A43"/>
    <w:rsid w:val="00DA21BE"/>
    <w:rsid w:val="00DA21CC"/>
    <w:rsid w:val="00DA2917"/>
    <w:rsid w:val="00DA2F88"/>
    <w:rsid w:val="00DA529C"/>
    <w:rsid w:val="00DA5382"/>
    <w:rsid w:val="00DA5541"/>
    <w:rsid w:val="00DA6630"/>
    <w:rsid w:val="00DA7021"/>
    <w:rsid w:val="00DB2180"/>
    <w:rsid w:val="00DB2D27"/>
    <w:rsid w:val="00DB3C35"/>
    <w:rsid w:val="00DB5B74"/>
    <w:rsid w:val="00DC0261"/>
    <w:rsid w:val="00DC0AFA"/>
    <w:rsid w:val="00DC242D"/>
    <w:rsid w:val="00DC33FA"/>
    <w:rsid w:val="00DC3630"/>
    <w:rsid w:val="00DC4098"/>
    <w:rsid w:val="00DC40F8"/>
    <w:rsid w:val="00DC49EA"/>
    <w:rsid w:val="00DC4A92"/>
    <w:rsid w:val="00DC4EFA"/>
    <w:rsid w:val="00DC5BB1"/>
    <w:rsid w:val="00DC7A44"/>
    <w:rsid w:val="00DD0952"/>
    <w:rsid w:val="00DD29E7"/>
    <w:rsid w:val="00DD2E5F"/>
    <w:rsid w:val="00DD4036"/>
    <w:rsid w:val="00DD40FC"/>
    <w:rsid w:val="00DD50EC"/>
    <w:rsid w:val="00DD5E2A"/>
    <w:rsid w:val="00DD6EA5"/>
    <w:rsid w:val="00DD7AB1"/>
    <w:rsid w:val="00DE14F0"/>
    <w:rsid w:val="00DE1D58"/>
    <w:rsid w:val="00DE25A0"/>
    <w:rsid w:val="00DE3463"/>
    <w:rsid w:val="00DE515A"/>
    <w:rsid w:val="00DE59C3"/>
    <w:rsid w:val="00DE6112"/>
    <w:rsid w:val="00DE6238"/>
    <w:rsid w:val="00DE6B83"/>
    <w:rsid w:val="00DE7191"/>
    <w:rsid w:val="00DF02E9"/>
    <w:rsid w:val="00DF0641"/>
    <w:rsid w:val="00DF20C4"/>
    <w:rsid w:val="00DF266E"/>
    <w:rsid w:val="00DF2DA3"/>
    <w:rsid w:val="00DF302B"/>
    <w:rsid w:val="00DF3A47"/>
    <w:rsid w:val="00DF3FB9"/>
    <w:rsid w:val="00DF4DFD"/>
    <w:rsid w:val="00DF5A08"/>
    <w:rsid w:val="00DF5B56"/>
    <w:rsid w:val="00DF7464"/>
    <w:rsid w:val="00E00679"/>
    <w:rsid w:val="00E00736"/>
    <w:rsid w:val="00E00A31"/>
    <w:rsid w:val="00E00C51"/>
    <w:rsid w:val="00E019B0"/>
    <w:rsid w:val="00E022D6"/>
    <w:rsid w:val="00E029F4"/>
    <w:rsid w:val="00E02FE0"/>
    <w:rsid w:val="00E04AC5"/>
    <w:rsid w:val="00E04FD0"/>
    <w:rsid w:val="00E05966"/>
    <w:rsid w:val="00E05A28"/>
    <w:rsid w:val="00E05BC6"/>
    <w:rsid w:val="00E069BC"/>
    <w:rsid w:val="00E075C5"/>
    <w:rsid w:val="00E11DA9"/>
    <w:rsid w:val="00E1303F"/>
    <w:rsid w:val="00E14CC0"/>
    <w:rsid w:val="00E14E57"/>
    <w:rsid w:val="00E1542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4840"/>
    <w:rsid w:val="00E25372"/>
    <w:rsid w:val="00E25DF9"/>
    <w:rsid w:val="00E27782"/>
    <w:rsid w:val="00E27AAB"/>
    <w:rsid w:val="00E30A92"/>
    <w:rsid w:val="00E30FC1"/>
    <w:rsid w:val="00E3255B"/>
    <w:rsid w:val="00E342A4"/>
    <w:rsid w:val="00E37114"/>
    <w:rsid w:val="00E3713C"/>
    <w:rsid w:val="00E375ED"/>
    <w:rsid w:val="00E40084"/>
    <w:rsid w:val="00E4039F"/>
    <w:rsid w:val="00E407CD"/>
    <w:rsid w:val="00E40984"/>
    <w:rsid w:val="00E41011"/>
    <w:rsid w:val="00E41138"/>
    <w:rsid w:val="00E41364"/>
    <w:rsid w:val="00E42128"/>
    <w:rsid w:val="00E421E2"/>
    <w:rsid w:val="00E42400"/>
    <w:rsid w:val="00E42A6D"/>
    <w:rsid w:val="00E439E0"/>
    <w:rsid w:val="00E43E37"/>
    <w:rsid w:val="00E44FEE"/>
    <w:rsid w:val="00E466E2"/>
    <w:rsid w:val="00E46838"/>
    <w:rsid w:val="00E471A8"/>
    <w:rsid w:val="00E477FA"/>
    <w:rsid w:val="00E4780E"/>
    <w:rsid w:val="00E50DE4"/>
    <w:rsid w:val="00E51542"/>
    <w:rsid w:val="00E523C8"/>
    <w:rsid w:val="00E5400E"/>
    <w:rsid w:val="00E5479A"/>
    <w:rsid w:val="00E55C8A"/>
    <w:rsid w:val="00E565A3"/>
    <w:rsid w:val="00E56691"/>
    <w:rsid w:val="00E574AB"/>
    <w:rsid w:val="00E57A41"/>
    <w:rsid w:val="00E613FE"/>
    <w:rsid w:val="00E61A7E"/>
    <w:rsid w:val="00E62527"/>
    <w:rsid w:val="00E626B0"/>
    <w:rsid w:val="00E626E8"/>
    <w:rsid w:val="00E64D53"/>
    <w:rsid w:val="00E65235"/>
    <w:rsid w:val="00E65384"/>
    <w:rsid w:val="00E654D6"/>
    <w:rsid w:val="00E67899"/>
    <w:rsid w:val="00E67910"/>
    <w:rsid w:val="00E70B3C"/>
    <w:rsid w:val="00E71350"/>
    <w:rsid w:val="00E71FDE"/>
    <w:rsid w:val="00E7310C"/>
    <w:rsid w:val="00E73A6B"/>
    <w:rsid w:val="00E73E3B"/>
    <w:rsid w:val="00E74577"/>
    <w:rsid w:val="00E74C24"/>
    <w:rsid w:val="00E7663F"/>
    <w:rsid w:val="00E77225"/>
    <w:rsid w:val="00E77FCE"/>
    <w:rsid w:val="00E8019D"/>
    <w:rsid w:val="00E80EEF"/>
    <w:rsid w:val="00E819DD"/>
    <w:rsid w:val="00E822FA"/>
    <w:rsid w:val="00E825F5"/>
    <w:rsid w:val="00E82776"/>
    <w:rsid w:val="00E82B0D"/>
    <w:rsid w:val="00E84E4D"/>
    <w:rsid w:val="00E86138"/>
    <w:rsid w:val="00E87BCB"/>
    <w:rsid w:val="00E87C0E"/>
    <w:rsid w:val="00E87E16"/>
    <w:rsid w:val="00E9084E"/>
    <w:rsid w:val="00E90B25"/>
    <w:rsid w:val="00E91095"/>
    <w:rsid w:val="00E91A87"/>
    <w:rsid w:val="00E92582"/>
    <w:rsid w:val="00E92CC0"/>
    <w:rsid w:val="00E93B69"/>
    <w:rsid w:val="00E94954"/>
    <w:rsid w:val="00E95646"/>
    <w:rsid w:val="00E95C03"/>
    <w:rsid w:val="00E95CD5"/>
    <w:rsid w:val="00E96B98"/>
    <w:rsid w:val="00E96D93"/>
    <w:rsid w:val="00E975E4"/>
    <w:rsid w:val="00E97621"/>
    <w:rsid w:val="00EA0A39"/>
    <w:rsid w:val="00EA132D"/>
    <w:rsid w:val="00EA17A1"/>
    <w:rsid w:val="00EA2143"/>
    <w:rsid w:val="00EA32A2"/>
    <w:rsid w:val="00EA4591"/>
    <w:rsid w:val="00EA528F"/>
    <w:rsid w:val="00EA52A6"/>
    <w:rsid w:val="00EA5CBB"/>
    <w:rsid w:val="00EA71C4"/>
    <w:rsid w:val="00EA71E6"/>
    <w:rsid w:val="00EA773C"/>
    <w:rsid w:val="00EA7CB5"/>
    <w:rsid w:val="00EB0273"/>
    <w:rsid w:val="00EB0F7E"/>
    <w:rsid w:val="00EB2A7C"/>
    <w:rsid w:val="00EB3B26"/>
    <w:rsid w:val="00EB45E1"/>
    <w:rsid w:val="00EB4ED7"/>
    <w:rsid w:val="00EB5C83"/>
    <w:rsid w:val="00EB6560"/>
    <w:rsid w:val="00EB73BB"/>
    <w:rsid w:val="00EB76CB"/>
    <w:rsid w:val="00EC288B"/>
    <w:rsid w:val="00EC4019"/>
    <w:rsid w:val="00EC4E88"/>
    <w:rsid w:val="00EC541E"/>
    <w:rsid w:val="00EC69A3"/>
    <w:rsid w:val="00EC74CD"/>
    <w:rsid w:val="00ED1B1A"/>
    <w:rsid w:val="00ED230E"/>
    <w:rsid w:val="00ED2772"/>
    <w:rsid w:val="00ED31FB"/>
    <w:rsid w:val="00ED4ED0"/>
    <w:rsid w:val="00ED67BE"/>
    <w:rsid w:val="00ED783F"/>
    <w:rsid w:val="00EE004F"/>
    <w:rsid w:val="00EE0C20"/>
    <w:rsid w:val="00EE0E1E"/>
    <w:rsid w:val="00EE1327"/>
    <w:rsid w:val="00EE1E86"/>
    <w:rsid w:val="00EE25CE"/>
    <w:rsid w:val="00EE2A0A"/>
    <w:rsid w:val="00EE2CDA"/>
    <w:rsid w:val="00EE3473"/>
    <w:rsid w:val="00EE3529"/>
    <w:rsid w:val="00EE3746"/>
    <w:rsid w:val="00EE3B8F"/>
    <w:rsid w:val="00EE4052"/>
    <w:rsid w:val="00EE4447"/>
    <w:rsid w:val="00EE46A9"/>
    <w:rsid w:val="00EE49E6"/>
    <w:rsid w:val="00EE5CDE"/>
    <w:rsid w:val="00EE63BD"/>
    <w:rsid w:val="00EE7D2C"/>
    <w:rsid w:val="00EF0CF3"/>
    <w:rsid w:val="00EF13CD"/>
    <w:rsid w:val="00EF16AB"/>
    <w:rsid w:val="00EF1A59"/>
    <w:rsid w:val="00EF3226"/>
    <w:rsid w:val="00EF44E6"/>
    <w:rsid w:val="00EF5308"/>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5154"/>
    <w:rsid w:val="00F052A8"/>
    <w:rsid w:val="00F10DC2"/>
    <w:rsid w:val="00F11DF0"/>
    <w:rsid w:val="00F1222A"/>
    <w:rsid w:val="00F122B9"/>
    <w:rsid w:val="00F13227"/>
    <w:rsid w:val="00F14166"/>
    <w:rsid w:val="00F15379"/>
    <w:rsid w:val="00F15D6F"/>
    <w:rsid w:val="00F168C4"/>
    <w:rsid w:val="00F1695A"/>
    <w:rsid w:val="00F16C31"/>
    <w:rsid w:val="00F21235"/>
    <w:rsid w:val="00F223A0"/>
    <w:rsid w:val="00F225DD"/>
    <w:rsid w:val="00F227BF"/>
    <w:rsid w:val="00F24235"/>
    <w:rsid w:val="00F24CBC"/>
    <w:rsid w:val="00F24CEC"/>
    <w:rsid w:val="00F260CF"/>
    <w:rsid w:val="00F261AB"/>
    <w:rsid w:val="00F26218"/>
    <w:rsid w:val="00F3020F"/>
    <w:rsid w:val="00F3021B"/>
    <w:rsid w:val="00F30488"/>
    <w:rsid w:val="00F31463"/>
    <w:rsid w:val="00F319E8"/>
    <w:rsid w:val="00F31D9D"/>
    <w:rsid w:val="00F31E3A"/>
    <w:rsid w:val="00F33FA0"/>
    <w:rsid w:val="00F342F2"/>
    <w:rsid w:val="00F34542"/>
    <w:rsid w:val="00F34D34"/>
    <w:rsid w:val="00F354C3"/>
    <w:rsid w:val="00F37C2D"/>
    <w:rsid w:val="00F37CF6"/>
    <w:rsid w:val="00F409AD"/>
    <w:rsid w:val="00F40B5A"/>
    <w:rsid w:val="00F41542"/>
    <w:rsid w:val="00F41F91"/>
    <w:rsid w:val="00F424B0"/>
    <w:rsid w:val="00F4350A"/>
    <w:rsid w:val="00F459EA"/>
    <w:rsid w:val="00F45FC9"/>
    <w:rsid w:val="00F4734E"/>
    <w:rsid w:val="00F475AD"/>
    <w:rsid w:val="00F504F2"/>
    <w:rsid w:val="00F511E7"/>
    <w:rsid w:val="00F53296"/>
    <w:rsid w:val="00F53FE8"/>
    <w:rsid w:val="00F54D34"/>
    <w:rsid w:val="00F559D5"/>
    <w:rsid w:val="00F55EA7"/>
    <w:rsid w:val="00F566F8"/>
    <w:rsid w:val="00F56EA4"/>
    <w:rsid w:val="00F57B2D"/>
    <w:rsid w:val="00F60D87"/>
    <w:rsid w:val="00F61980"/>
    <w:rsid w:val="00F61A9E"/>
    <w:rsid w:val="00F62655"/>
    <w:rsid w:val="00F638C4"/>
    <w:rsid w:val="00F64AB1"/>
    <w:rsid w:val="00F64DCC"/>
    <w:rsid w:val="00F6618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BE7"/>
    <w:rsid w:val="00F8157E"/>
    <w:rsid w:val="00F81EC5"/>
    <w:rsid w:val="00F8274B"/>
    <w:rsid w:val="00F8300F"/>
    <w:rsid w:val="00F840E4"/>
    <w:rsid w:val="00F8428E"/>
    <w:rsid w:val="00F84CE4"/>
    <w:rsid w:val="00F85D8C"/>
    <w:rsid w:val="00F90B03"/>
    <w:rsid w:val="00F912DC"/>
    <w:rsid w:val="00F91D40"/>
    <w:rsid w:val="00F92272"/>
    <w:rsid w:val="00F92483"/>
    <w:rsid w:val="00F92E22"/>
    <w:rsid w:val="00F94283"/>
    <w:rsid w:val="00F94B8A"/>
    <w:rsid w:val="00F95392"/>
    <w:rsid w:val="00F9591F"/>
    <w:rsid w:val="00F968E4"/>
    <w:rsid w:val="00F96FC0"/>
    <w:rsid w:val="00F97043"/>
    <w:rsid w:val="00F974A9"/>
    <w:rsid w:val="00F97569"/>
    <w:rsid w:val="00F97C5B"/>
    <w:rsid w:val="00FA0373"/>
    <w:rsid w:val="00FA11B2"/>
    <w:rsid w:val="00FA1229"/>
    <w:rsid w:val="00FA200E"/>
    <w:rsid w:val="00FA2122"/>
    <w:rsid w:val="00FA29FC"/>
    <w:rsid w:val="00FA2E61"/>
    <w:rsid w:val="00FA3216"/>
    <w:rsid w:val="00FA32D3"/>
    <w:rsid w:val="00FA3DCB"/>
    <w:rsid w:val="00FA4132"/>
    <w:rsid w:val="00FA4550"/>
    <w:rsid w:val="00FA73F8"/>
    <w:rsid w:val="00FB0484"/>
    <w:rsid w:val="00FB0493"/>
    <w:rsid w:val="00FB078C"/>
    <w:rsid w:val="00FB1A0D"/>
    <w:rsid w:val="00FB1BA6"/>
    <w:rsid w:val="00FB3F4C"/>
    <w:rsid w:val="00FB44D1"/>
    <w:rsid w:val="00FB479F"/>
    <w:rsid w:val="00FB47F5"/>
    <w:rsid w:val="00FB505E"/>
    <w:rsid w:val="00FB5381"/>
    <w:rsid w:val="00FB5509"/>
    <w:rsid w:val="00FB5B00"/>
    <w:rsid w:val="00FB5C8E"/>
    <w:rsid w:val="00FB5DD7"/>
    <w:rsid w:val="00FB69E3"/>
    <w:rsid w:val="00FB7209"/>
    <w:rsid w:val="00FC0C5B"/>
    <w:rsid w:val="00FC3539"/>
    <w:rsid w:val="00FC3951"/>
    <w:rsid w:val="00FC3BF5"/>
    <w:rsid w:val="00FC3FD3"/>
    <w:rsid w:val="00FC43B3"/>
    <w:rsid w:val="00FC494F"/>
    <w:rsid w:val="00FC5BBD"/>
    <w:rsid w:val="00FC6A94"/>
    <w:rsid w:val="00FD0465"/>
    <w:rsid w:val="00FD0476"/>
    <w:rsid w:val="00FD06D9"/>
    <w:rsid w:val="00FD0BEC"/>
    <w:rsid w:val="00FD0E13"/>
    <w:rsid w:val="00FD103A"/>
    <w:rsid w:val="00FD296D"/>
    <w:rsid w:val="00FD2C29"/>
    <w:rsid w:val="00FD37AC"/>
    <w:rsid w:val="00FD38D0"/>
    <w:rsid w:val="00FD54AE"/>
    <w:rsid w:val="00FD65C4"/>
    <w:rsid w:val="00FD7AB6"/>
    <w:rsid w:val="00FE090C"/>
    <w:rsid w:val="00FE1A09"/>
    <w:rsid w:val="00FE1A17"/>
    <w:rsid w:val="00FE1C20"/>
    <w:rsid w:val="00FE2E6F"/>
    <w:rsid w:val="00FE3372"/>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2AB7B3D"/>
    <w:rsid w:val="02D9253F"/>
    <w:rsid w:val="04627818"/>
    <w:rsid w:val="05C80E85"/>
    <w:rsid w:val="06AF5714"/>
    <w:rsid w:val="08867992"/>
    <w:rsid w:val="0B2A31A7"/>
    <w:rsid w:val="0C85067B"/>
    <w:rsid w:val="0CAA2094"/>
    <w:rsid w:val="0DAE20B1"/>
    <w:rsid w:val="0E876576"/>
    <w:rsid w:val="1776524D"/>
    <w:rsid w:val="18376EC9"/>
    <w:rsid w:val="197F56F2"/>
    <w:rsid w:val="1AE65A5B"/>
    <w:rsid w:val="1B52519B"/>
    <w:rsid w:val="1C50680C"/>
    <w:rsid w:val="1EEB378E"/>
    <w:rsid w:val="1F822382"/>
    <w:rsid w:val="1FA3700E"/>
    <w:rsid w:val="2069431D"/>
    <w:rsid w:val="220C0C9C"/>
    <w:rsid w:val="22DB2A9E"/>
    <w:rsid w:val="22EF1CC7"/>
    <w:rsid w:val="23776923"/>
    <w:rsid w:val="239100F6"/>
    <w:rsid w:val="282170C2"/>
    <w:rsid w:val="284251CF"/>
    <w:rsid w:val="28942DA0"/>
    <w:rsid w:val="2A0E07AE"/>
    <w:rsid w:val="2AEE5D82"/>
    <w:rsid w:val="2CCC56AD"/>
    <w:rsid w:val="2F0320A9"/>
    <w:rsid w:val="323332BC"/>
    <w:rsid w:val="37674777"/>
    <w:rsid w:val="3768571B"/>
    <w:rsid w:val="38365EC5"/>
    <w:rsid w:val="396D6BF8"/>
    <w:rsid w:val="3A1C5FC1"/>
    <w:rsid w:val="3D0E6F4B"/>
    <w:rsid w:val="3D390EE1"/>
    <w:rsid w:val="3EBA3923"/>
    <w:rsid w:val="3EF6496C"/>
    <w:rsid w:val="3FA75CFE"/>
    <w:rsid w:val="404F4978"/>
    <w:rsid w:val="41800E01"/>
    <w:rsid w:val="430112A5"/>
    <w:rsid w:val="438660D8"/>
    <w:rsid w:val="44247690"/>
    <w:rsid w:val="46525ADC"/>
    <w:rsid w:val="469A56B4"/>
    <w:rsid w:val="4F947A66"/>
    <w:rsid w:val="50E840C5"/>
    <w:rsid w:val="54E46E2C"/>
    <w:rsid w:val="577D44EB"/>
    <w:rsid w:val="577D7B30"/>
    <w:rsid w:val="58B26C7B"/>
    <w:rsid w:val="5C7207CA"/>
    <w:rsid w:val="5D4E5EE4"/>
    <w:rsid w:val="5F1768A1"/>
    <w:rsid w:val="5F3A62D7"/>
    <w:rsid w:val="601528AE"/>
    <w:rsid w:val="632503AA"/>
    <w:rsid w:val="639D4DE7"/>
    <w:rsid w:val="645B3CCD"/>
    <w:rsid w:val="6678672C"/>
    <w:rsid w:val="6708123E"/>
    <w:rsid w:val="685E6FE2"/>
    <w:rsid w:val="693F23B7"/>
    <w:rsid w:val="6D3A477A"/>
    <w:rsid w:val="6E1C4CE7"/>
    <w:rsid w:val="6E2047AA"/>
    <w:rsid w:val="6EE2489D"/>
    <w:rsid w:val="6EEA4E97"/>
    <w:rsid w:val="6F8A6552"/>
    <w:rsid w:val="711F0324"/>
    <w:rsid w:val="71437B93"/>
    <w:rsid w:val="718949C5"/>
    <w:rsid w:val="737C4E1B"/>
    <w:rsid w:val="74380F20"/>
    <w:rsid w:val="74807613"/>
    <w:rsid w:val="75A42201"/>
    <w:rsid w:val="795D7804"/>
    <w:rsid w:val="7AC90DED"/>
    <w:rsid w:val="7DA114A5"/>
    <w:rsid w:val="7F1C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76"/>
    <w:qFormat/>
    <w:uiPriority w:val="0"/>
    <w:pPr>
      <w:keepNext/>
      <w:keepLines/>
      <w:adjustRightInd/>
      <w:snapToGrid/>
      <w:spacing w:before="340" w:after="330" w:line="578" w:lineRule="auto"/>
      <w:ind w:firstLine="0" w:firstLineChars="0"/>
      <w:outlineLvl w:val="0"/>
    </w:pPr>
    <w:rPr>
      <w:b/>
      <w:bCs/>
      <w:kern w:val="44"/>
      <w:sz w:val="44"/>
      <w:szCs w:val="44"/>
    </w:rPr>
  </w:style>
  <w:style w:type="paragraph" w:styleId="4">
    <w:name w:val="heading 2"/>
    <w:basedOn w:val="1"/>
    <w:next w:val="1"/>
    <w:link w:val="40"/>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44"/>
    <w:qFormat/>
    <w:uiPriority w:val="0"/>
    <w:pPr>
      <w:keepNext/>
      <w:keepLines/>
      <w:adjustRightInd/>
      <w:snapToGrid/>
      <w:spacing w:beforeLines="50" w:afterLines="50" w:line="360" w:lineRule="auto"/>
      <w:ind w:firstLine="0" w:firstLineChars="0"/>
      <w:jc w:val="left"/>
      <w:outlineLvl w:val="2"/>
    </w:pPr>
    <w:rPr>
      <w:b/>
      <w:bCs/>
      <w:sz w:val="28"/>
      <w:szCs w:val="32"/>
      <w:lang w:val="zh-CN"/>
    </w:rPr>
  </w:style>
  <w:style w:type="character" w:default="1" w:styleId="29">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43"/>
    <w:qFormat/>
    <w:uiPriority w:val="0"/>
    <w:pPr>
      <w:spacing w:after="120"/>
      <w:ind w:firstLine="0" w:firstLineChars="0"/>
    </w:pPr>
    <w:rPr>
      <w:rFonts w:ascii="宋体" w:hAnsi="宋体"/>
      <w:sz w:val="21"/>
    </w:rPr>
  </w:style>
  <w:style w:type="paragraph" w:styleId="6">
    <w:name w:val="toc 7"/>
    <w:basedOn w:val="1"/>
    <w:next w:val="1"/>
    <w:qFormat/>
    <w:uiPriority w:val="39"/>
    <w:pPr>
      <w:ind w:left="1200"/>
      <w:jc w:val="left"/>
    </w:pPr>
    <w:rPr>
      <w:sz w:val="20"/>
      <w:szCs w:val="20"/>
    </w:rPr>
  </w:style>
  <w:style w:type="paragraph" w:styleId="7">
    <w:name w:val="Document Map"/>
    <w:basedOn w:val="1"/>
    <w:link w:val="36"/>
    <w:qFormat/>
    <w:uiPriority w:val="0"/>
    <w:rPr>
      <w:rFonts w:ascii="宋体"/>
      <w:sz w:val="18"/>
      <w:szCs w:val="18"/>
    </w:rPr>
  </w:style>
  <w:style w:type="paragraph" w:styleId="8">
    <w:name w:val="annotation text"/>
    <w:basedOn w:val="1"/>
    <w:link w:val="47"/>
    <w:qFormat/>
    <w:uiPriority w:val="0"/>
    <w:pPr>
      <w:jc w:val="left"/>
    </w:pPr>
  </w:style>
  <w:style w:type="paragraph" w:styleId="9">
    <w:name w:val="toc 5"/>
    <w:basedOn w:val="1"/>
    <w:next w:val="1"/>
    <w:qFormat/>
    <w:uiPriority w:val="39"/>
    <w:pPr>
      <w:ind w:left="720"/>
      <w:jc w:val="left"/>
    </w:pPr>
    <w:rPr>
      <w:sz w:val="20"/>
      <w:szCs w:val="20"/>
    </w:rPr>
  </w:style>
  <w:style w:type="paragraph" w:styleId="10">
    <w:name w:val="toc 3"/>
    <w:basedOn w:val="1"/>
    <w:next w:val="1"/>
    <w:qFormat/>
    <w:uiPriority w:val="39"/>
    <w:pPr>
      <w:ind w:left="240"/>
      <w:jc w:val="left"/>
    </w:pPr>
    <w:rPr>
      <w:sz w:val="20"/>
      <w:szCs w:val="20"/>
    </w:rPr>
  </w:style>
  <w:style w:type="paragraph" w:styleId="11">
    <w:name w:val="Plain Text"/>
    <w:basedOn w:val="1"/>
    <w:link w:val="50"/>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styleId="12">
    <w:name w:val="toc 8"/>
    <w:basedOn w:val="1"/>
    <w:next w:val="1"/>
    <w:qFormat/>
    <w:uiPriority w:val="39"/>
    <w:pPr>
      <w:ind w:left="1440"/>
      <w:jc w:val="left"/>
    </w:pPr>
    <w:rPr>
      <w:sz w:val="20"/>
      <w:szCs w:val="20"/>
    </w:rPr>
  </w:style>
  <w:style w:type="paragraph" w:styleId="13">
    <w:name w:val="Balloon Text"/>
    <w:basedOn w:val="1"/>
    <w:link w:val="39"/>
    <w:qFormat/>
    <w:uiPriority w:val="0"/>
    <w:pPr>
      <w:spacing w:line="240" w:lineRule="auto"/>
    </w:pPr>
    <w:rPr>
      <w:sz w:val="18"/>
      <w:szCs w:val="18"/>
    </w:rPr>
  </w:style>
  <w:style w:type="paragraph" w:styleId="14">
    <w:name w:val="footer"/>
    <w:basedOn w:val="1"/>
    <w:link w:val="35"/>
    <w:qFormat/>
    <w:uiPriority w:val="99"/>
    <w:pPr>
      <w:tabs>
        <w:tab w:val="center" w:pos="4153"/>
        <w:tab w:val="right" w:pos="8306"/>
      </w:tabs>
      <w:spacing w:line="240" w:lineRule="atLeast"/>
      <w:jc w:val="left"/>
    </w:pPr>
    <w:rPr>
      <w:sz w:val="18"/>
      <w:szCs w:val="18"/>
    </w:rPr>
  </w:style>
  <w:style w:type="paragraph" w:styleId="15">
    <w:name w:val="header"/>
    <w:basedOn w:val="1"/>
    <w:link w:val="42"/>
    <w:qFormat/>
    <w:uiPriority w:val="99"/>
    <w:pPr>
      <w:pBdr>
        <w:bottom w:val="single" w:color="auto" w:sz="6" w:space="1"/>
      </w:pBdr>
      <w:tabs>
        <w:tab w:val="center" w:pos="4153"/>
        <w:tab w:val="right" w:pos="8306"/>
      </w:tabs>
      <w:spacing w:line="240" w:lineRule="atLeast"/>
      <w:jc w:val="center"/>
    </w:pPr>
    <w:rPr>
      <w:sz w:val="18"/>
      <w:szCs w:val="18"/>
    </w:rPr>
  </w:style>
  <w:style w:type="paragraph" w:styleId="16">
    <w:name w:val="toc 1"/>
    <w:basedOn w:val="1"/>
    <w:next w:val="1"/>
    <w:qFormat/>
    <w:uiPriority w:val="39"/>
    <w:pPr>
      <w:tabs>
        <w:tab w:val="right" w:leader="dot" w:pos="8302"/>
      </w:tabs>
      <w:spacing w:before="360" w:line="240" w:lineRule="auto"/>
      <w:ind w:firstLine="0" w:firstLineChars="0"/>
      <w:jc w:val="left"/>
    </w:pPr>
    <w:rPr>
      <w:rFonts w:ascii="宋体" w:hAnsi="宋体" w:cs="Arial"/>
      <w:b/>
      <w:bCs/>
      <w:caps/>
      <w:kern w:val="0"/>
      <w:lang w:val="en-US" w:eastAsia="zh-CN"/>
    </w:rPr>
  </w:style>
  <w:style w:type="paragraph" w:styleId="17">
    <w:name w:val="toc 4"/>
    <w:basedOn w:val="1"/>
    <w:next w:val="1"/>
    <w:qFormat/>
    <w:uiPriority w:val="39"/>
    <w:pPr>
      <w:ind w:left="480"/>
      <w:jc w:val="left"/>
    </w:pPr>
    <w:rPr>
      <w:sz w:val="20"/>
      <w:szCs w:val="20"/>
    </w:rPr>
  </w:style>
  <w:style w:type="paragraph" w:styleId="18">
    <w:name w:val="footnote text"/>
    <w:basedOn w:val="1"/>
    <w:link w:val="45"/>
    <w:semiHidden/>
    <w:qFormat/>
    <w:uiPriority w:val="0"/>
    <w:pPr>
      <w:jc w:val="left"/>
    </w:pPr>
    <w:rPr>
      <w:sz w:val="18"/>
      <w:szCs w:val="18"/>
    </w:rPr>
  </w:style>
  <w:style w:type="paragraph" w:styleId="19">
    <w:name w:val="toc 6"/>
    <w:basedOn w:val="1"/>
    <w:next w:val="1"/>
    <w:qFormat/>
    <w:uiPriority w:val="39"/>
    <w:pPr>
      <w:ind w:left="960"/>
      <w:jc w:val="left"/>
    </w:pPr>
    <w:rPr>
      <w:sz w:val="20"/>
      <w:szCs w:val="20"/>
    </w:rPr>
  </w:style>
  <w:style w:type="paragraph" w:styleId="20">
    <w:name w:val="table of figures"/>
    <w:basedOn w:val="1"/>
    <w:next w:val="1"/>
    <w:semiHidden/>
    <w:qFormat/>
    <w:uiPriority w:val="0"/>
    <w:pPr>
      <w:ind w:left="480" w:hanging="480"/>
      <w:jc w:val="left"/>
    </w:pPr>
    <w:rPr>
      <w:caps/>
      <w:sz w:val="20"/>
      <w:szCs w:val="20"/>
    </w:rPr>
  </w:style>
  <w:style w:type="paragraph" w:styleId="21">
    <w:name w:val="toc 2"/>
    <w:basedOn w:val="1"/>
    <w:next w:val="1"/>
    <w:qFormat/>
    <w:uiPriority w:val="39"/>
    <w:pPr>
      <w:spacing w:before="240" w:line="240" w:lineRule="auto"/>
      <w:ind w:firstLine="0" w:firstLineChars="0"/>
    </w:pPr>
    <w:rPr>
      <w:b/>
      <w:bCs/>
      <w:sz w:val="20"/>
      <w:szCs w:val="20"/>
    </w:rPr>
  </w:style>
  <w:style w:type="paragraph" w:styleId="22">
    <w:name w:val="toc 9"/>
    <w:basedOn w:val="1"/>
    <w:next w:val="1"/>
    <w:qFormat/>
    <w:uiPriority w:val="39"/>
    <w:pPr>
      <w:ind w:left="1680"/>
      <w:jc w:val="left"/>
    </w:pPr>
    <w:rPr>
      <w:sz w:val="20"/>
      <w:szCs w:val="20"/>
    </w:rPr>
  </w:style>
  <w:style w:type="paragraph" w:styleId="23">
    <w:name w:val="Title"/>
    <w:basedOn w:val="1"/>
    <w:next w:val="1"/>
    <w:link w:val="41"/>
    <w:qFormat/>
    <w:uiPriority w:val="0"/>
    <w:pPr>
      <w:spacing w:before="240" w:after="60"/>
      <w:jc w:val="center"/>
      <w:outlineLvl w:val="0"/>
    </w:pPr>
    <w:rPr>
      <w:rFonts w:ascii="Cambria" w:hAnsi="Cambria"/>
      <w:b/>
      <w:bCs/>
      <w:sz w:val="32"/>
      <w:szCs w:val="32"/>
    </w:rPr>
  </w:style>
  <w:style w:type="paragraph" w:styleId="24">
    <w:name w:val="annotation subject"/>
    <w:basedOn w:val="8"/>
    <w:next w:val="8"/>
    <w:link w:val="46"/>
    <w:qFormat/>
    <w:uiPriority w:val="0"/>
    <w:rPr>
      <w:b/>
      <w:bCs/>
    </w:rPr>
  </w:style>
  <w:style w:type="paragraph" w:styleId="25">
    <w:name w:val="Body Text First Indent 2"/>
    <w:basedOn w:val="1"/>
    <w:unhideWhenUsed/>
    <w:qFormat/>
    <w:uiPriority w:val="0"/>
    <w:pPr>
      <w:ind w:firstLine="420" w:firstLineChars="200"/>
    </w:pPr>
    <w:rPr>
      <w:szCs w:val="21"/>
    </w:rPr>
  </w:style>
  <w:style w:type="table" w:styleId="27">
    <w:name w:val="Table Grid"/>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Theme"/>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Hyperlink"/>
    <w:basedOn w:val="29"/>
    <w:qFormat/>
    <w:uiPriority w:val="99"/>
    <w:rPr>
      <w:color w:val="0000FF"/>
      <w:u w:val="single"/>
    </w:rPr>
  </w:style>
  <w:style w:type="character" w:styleId="33">
    <w:name w:val="annotation reference"/>
    <w:basedOn w:val="29"/>
    <w:qFormat/>
    <w:uiPriority w:val="0"/>
    <w:rPr>
      <w:sz w:val="21"/>
      <w:szCs w:val="21"/>
    </w:rPr>
  </w:style>
  <w:style w:type="character" w:styleId="34">
    <w:name w:val="footnote reference"/>
    <w:basedOn w:val="29"/>
    <w:semiHidden/>
    <w:qFormat/>
    <w:uiPriority w:val="0"/>
    <w:rPr>
      <w:vertAlign w:val="superscript"/>
    </w:rPr>
  </w:style>
  <w:style w:type="character" w:customStyle="1" w:styleId="35">
    <w:name w:val="页脚字符"/>
    <w:basedOn w:val="29"/>
    <w:link w:val="14"/>
    <w:qFormat/>
    <w:uiPriority w:val="99"/>
    <w:rPr>
      <w:kern w:val="2"/>
      <w:sz w:val="18"/>
      <w:szCs w:val="18"/>
    </w:rPr>
  </w:style>
  <w:style w:type="character" w:customStyle="1" w:styleId="36">
    <w:name w:val="文档结构图字符"/>
    <w:basedOn w:val="29"/>
    <w:link w:val="7"/>
    <w:qFormat/>
    <w:uiPriority w:val="0"/>
    <w:rPr>
      <w:rFonts w:ascii="宋体"/>
      <w:kern w:val="2"/>
      <w:sz w:val="18"/>
      <w:szCs w:val="18"/>
    </w:rPr>
  </w:style>
  <w:style w:type="character" w:customStyle="1" w:styleId="37">
    <w:name w:val="正文样式 Char"/>
    <w:basedOn w:val="29"/>
    <w:link w:val="38"/>
    <w:qFormat/>
    <w:uiPriority w:val="0"/>
    <w:rPr>
      <w:rFonts w:ascii="宋体" w:hAnsi="宋体" w:eastAsia="宋体" w:cs="宋体"/>
      <w:sz w:val="24"/>
      <w:lang w:val="en-US" w:eastAsia="zh-CN" w:bidi="ar-SA"/>
    </w:rPr>
  </w:style>
  <w:style w:type="paragraph" w:customStyle="1" w:styleId="38">
    <w:name w:val="正文样式"/>
    <w:basedOn w:val="1"/>
    <w:link w:val="37"/>
    <w:qFormat/>
    <w:uiPriority w:val="0"/>
    <w:pPr>
      <w:spacing w:line="360" w:lineRule="auto"/>
      <w:ind w:firstLine="480"/>
    </w:pPr>
    <w:rPr>
      <w:rFonts w:ascii="宋体" w:hAnsi="宋体" w:cs="宋体"/>
      <w:kern w:val="0"/>
      <w:szCs w:val="20"/>
    </w:rPr>
  </w:style>
  <w:style w:type="character" w:customStyle="1" w:styleId="39">
    <w:name w:val="批注框文本字符"/>
    <w:basedOn w:val="29"/>
    <w:link w:val="13"/>
    <w:qFormat/>
    <w:uiPriority w:val="0"/>
    <w:rPr>
      <w:kern w:val="2"/>
      <w:sz w:val="18"/>
      <w:szCs w:val="18"/>
    </w:rPr>
  </w:style>
  <w:style w:type="character" w:customStyle="1" w:styleId="40">
    <w:name w:val="标题 2字符"/>
    <w:basedOn w:val="29"/>
    <w:link w:val="4"/>
    <w:qFormat/>
    <w:uiPriority w:val="0"/>
    <w:rPr>
      <w:rFonts w:ascii="Arial" w:hAnsi="Arial" w:eastAsia="黑体"/>
      <w:b/>
      <w:bCs/>
      <w:kern w:val="2"/>
      <w:sz w:val="32"/>
      <w:szCs w:val="32"/>
    </w:rPr>
  </w:style>
  <w:style w:type="character" w:customStyle="1" w:styleId="41">
    <w:name w:val="标题字符"/>
    <w:basedOn w:val="29"/>
    <w:link w:val="23"/>
    <w:qFormat/>
    <w:uiPriority w:val="0"/>
    <w:rPr>
      <w:rFonts w:ascii="Cambria" w:hAnsi="Cambria" w:cs="Times New Roman"/>
      <w:b/>
      <w:bCs/>
      <w:kern w:val="2"/>
      <w:sz w:val="32"/>
      <w:szCs w:val="32"/>
    </w:rPr>
  </w:style>
  <w:style w:type="character" w:customStyle="1" w:styleId="42">
    <w:name w:val="页眉字符"/>
    <w:basedOn w:val="29"/>
    <w:link w:val="15"/>
    <w:qFormat/>
    <w:uiPriority w:val="99"/>
    <w:rPr>
      <w:kern w:val="2"/>
      <w:sz w:val="18"/>
      <w:szCs w:val="18"/>
    </w:rPr>
  </w:style>
  <w:style w:type="character" w:customStyle="1" w:styleId="43">
    <w:name w:val="正文文本字符"/>
    <w:basedOn w:val="29"/>
    <w:link w:val="2"/>
    <w:qFormat/>
    <w:locked/>
    <w:uiPriority w:val="0"/>
    <w:rPr>
      <w:rFonts w:ascii="宋体" w:hAnsi="宋体" w:eastAsia="宋体"/>
      <w:kern w:val="2"/>
      <w:sz w:val="21"/>
      <w:szCs w:val="24"/>
      <w:lang w:val="en-US" w:eastAsia="zh-CN" w:bidi="ar-SA"/>
    </w:rPr>
  </w:style>
  <w:style w:type="character" w:customStyle="1" w:styleId="44">
    <w:name w:val="标题 3字符"/>
    <w:basedOn w:val="29"/>
    <w:link w:val="5"/>
    <w:qFormat/>
    <w:uiPriority w:val="0"/>
    <w:rPr>
      <w:b/>
      <w:bCs/>
      <w:kern w:val="2"/>
      <w:sz w:val="28"/>
      <w:szCs w:val="32"/>
      <w:lang w:val="zh-CN"/>
    </w:rPr>
  </w:style>
  <w:style w:type="character" w:customStyle="1" w:styleId="45">
    <w:name w:val="脚注文本字符"/>
    <w:basedOn w:val="29"/>
    <w:link w:val="18"/>
    <w:semiHidden/>
    <w:qFormat/>
    <w:uiPriority w:val="0"/>
    <w:rPr>
      <w:kern w:val="2"/>
      <w:sz w:val="18"/>
      <w:szCs w:val="18"/>
    </w:rPr>
  </w:style>
  <w:style w:type="character" w:customStyle="1" w:styleId="46">
    <w:name w:val="批注主题字符"/>
    <w:basedOn w:val="47"/>
    <w:link w:val="24"/>
    <w:qFormat/>
    <w:uiPriority w:val="0"/>
    <w:rPr>
      <w:b/>
      <w:bCs/>
      <w:kern w:val="2"/>
      <w:sz w:val="24"/>
      <w:szCs w:val="24"/>
    </w:rPr>
  </w:style>
  <w:style w:type="character" w:customStyle="1" w:styleId="47">
    <w:name w:val="批注文字字符"/>
    <w:basedOn w:val="29"/>
    <w:link w:val="8"/>
    <w:qFormat/>
    <w:uiPriority w:val="0"/>
    <w:rPr>
      <w:kern w:val="2"/>
      <w:sz w:val="24"/>
      <w:szCs w:val="24"/>
    </w:rPr>
  </w:style>
  <w:style w:type="character" w:customStyle="1" w:styleId="48">
    <w:name w:val="注释级别 2字符"/>
    <w:basedOn w:val="29"/>
    <w:link w:val="49"/>
    <w:qFormat/>
    <w:uiPriority w:val="1"/>
    <w:rPr>
      <w:rFonts w:ascii="Calibri" w:hAnsi="Calibri"/>
      <w:sz w:val="22"/>
      <w:szCs w:val="22"/>
      <w:lang w:val="en-US" w:eastAsia="zh-CN" w:bidi="ar-SA"/>
    </w:rPr>
  </w:style>
  <w:style w:type="paragraph" w:customStyle="1" w:styleId="49">
    <w:name w:val="Note Level 2"/>
    <w:link w:val="48"/>
    <w:qFormat/>
    <w:uiPriority w:val="1"/>
    <w:rPr>
      <w:rFonts w:ascii="Calibri" w:hAnsi="Calibri" w:eastAsia="宋体" w:cs="Times New Roman"/>
      <w:sz w:val="22"/>
      <w:szCs w:val="22"/>
      <w:lang w:val="en-US" w:eastAsia="zh-CN" w:bidi="ar-SA"/>
    </w:rPr>
  </w:style>
  <w:style w:type="character" w:customStyle="1" w:styleId="50">
    <w:name w:val="纯文本字符"/>
    <w:basedOn w:val="29"/>
    <w:link w:val="11"/>
    <w:qFormat/>
    <w:locked/>
    <w:uiPriority w:val="0"/>
    <w:rPr>
      <w:rFonts w:ascii="宋体" w:hAnsi="宋体" w:eastAsia="宋体" w:cs="宋体"/>
      <w:sz w:val="24"/>
      <w:szCs w:val="24"/>
      <w:lang w:val="en-US" w:eastAsia="zh-CN" w:bidi="ar-SA"/>
    </w:rPr>
  </w:style>
  <w:style w:type="character" w:customStyle="1" w:styleId="51">
    <w:name w:val="16"/>
    <w:basedOn w:val="29"/>
    <w:qFormat/>
    <w:uiPriority w:val="0"/>
    <w:rPr>
      <w:rFonts w:hint="default" w:ascii="Times New Roman" w:hAnsi="Times New Roman" w:cs="Times New Roman"/>
      <w:color w:val="0000FF"/>
      <w:u w:val="single"/>
    </w:rPr>
  </w:style>
  <w:style w:type="character" w:customStyle="1" w:styleId="52">
    <w:name w:val="content1"/>
    <w:basedOn w:val="29"/>
    <w:qFormat/>
    <w:uiPriority w:val="0"/>
  </w:style>
  <w:style w:type="character" w:customStyle="1" w:styleId="53">
    <w:name w:val="图表 Char"/>
    <w:basedOn w:val="37"/>
    <w:link w:val="54"/>
    <w:qFormat/>
    <w:uiPriority w:val="0"/>
    <w:rPr>
      <w:rFonts w:ascii="宋体" w:hAnsi="宋体" w:eastAsia="宋体" w:cs="宋体"/>
      <w:bCs/>
      <w:sz w:val="24"/>
      <w:szCs w:val="32"/>
      <w:lang w:val="zh-CN" w:eastAsia="zh-CN" w:bidi="ar-SA"/>
    </w:rPr>
  </w:style>
  <w:style w:type="paragraph" w:customStyle="1" w:styleId="54">
    <w:name w:val="图表"/>
    <w:basedOn w:val="38"/>
    <w:next w:val="38"/>
    <w:link w:val="53"/>
    <w:qFormat/>
    <w:uiPriority w:val="0"/>
    <w:pPr>
      <w:spacing w:before="156" w:beforeLines="50" w:after="156" w:afterLines="50"/>
      <w:ind w:firstLine="235" w:firstLineChars="98"/>
    </w:pPr>
    <w:rPr>
      <w:bCs/>
      <w:szCs w:val="32"/>
      <w:lang w:val="zh-CN"/>
    </w:rPr>
  </w:style>
  <w:style w:type="paragraph" w:customStyle="1" w:styleId="55">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56">
    <w:name w:val="样式 四号 加粗 黑色 首行缩进:  0 字符"/>
    <w:basedOn w:val="1"/>
    <w:qFormat/>
    <w:uiPriority w:val="0"/>
    <w:pPr>
      <w:ind w:firstLine="0" w:firstLineChars="0"/>
    </w:pPr>
    <w:rPr>
      <w:rFonts w:eastAsia="黑体" w:cs="宋体"/>
      <w:bCs/>
      <w:color w:val="000000"/>
      <w:sz w:val="28"/>
      <w:szCs w:val="20"/>
    </w:rPr>
  </w:style>
  <w:style w:type="paragraph" w:customStyle="1" w:styleId="57">
    <w:name w:val="Char3"/>
    <w:basedOn w:val="1"/>
    <w:qFormat/>
    <w:uiPriority w:val="0"/>
    <w:pPr>
      <w:adjustRightInd/>
      <w:snapToGrid/>
      <w:spacing w:line="240" w:lineRule="auto"/>
      <w:ind w:firstLine="0" w:firstLineChars="0"/>
    </w:pPr>
    <w:rPr>
      <w:rFonts w:ascii="Tahoma" w:hAnsi="Tahoma"/>
      <w:szCs w:val="20"/>
    </w:rPr>
  </w:style>
  <w:style w:type="paragraph" w:customStyle="1" w:styleId="58">
    <w:name w:val="标题 2 + 首行缩进:  2 字符1 + 首行缩进:  2 字符"/>
    <w:basedOn w:val="59"/>
    <w:qFormat/>
    <w:uiPriority w:val="0"/>
    <w:pPr>
      <w:keepNext w:val="0"/>
      <w:keepLines w:val="0"/>
      <w:spacing w:before="0" w:after="0" w:line="360" w:lineRule="auto"/>
      <w:ind w:firstLine="562"/>
    </w:pPr>
    <w:rPr>
      <w:b/>
      <w:bCs w:val="0"/>
      <w:sz w:val="28"/>
      <w:szCs w:val="28"/>
    </w:rPr>
  </w:style>
  <w:style w:type="paragraph" w:customStyle="1" w:styleId="59">
    <w:name w:val="样式 标题 2 + 首行缩进:  2 字符1"/>
    <w:basedOn w:val="4"/>
    <w:qFormat/>
    <w:uiPriority w:val="0"/>
    <w:pPr>
      <w:ind w:firstLine="643"/>
    </w:pPr>
    <w:rPr>
      <w:rFonts w:cs="宋体"/>
      <w:b w:val="0"/>
      <w:szCs w:val="20"/>
    </w:rPr>
  </w:style>
  <w:style w:type="paragraph" w:customStyle="1" w:styleId="60">
    <w:name w:val="彩色底纹 - 强调文字颜色 6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
    <w:name w:val="样式 标题 2 + 首行缩进:  2 字符"/>
    <w:basedOn w:val="4"/>
    <w:qFormat/>
    <w:uiPriority w:val="0"/>
    <w:pPr>
      <w:ind w:firstLine="643"/>
    </w:pPr>
    <w:rPr>
      <w:rFonts w:cs="宋体"/>
      <w:b w:val="0"/>
      <w:kern w:val="0"/>
      <w:szCs w:val="20"/>
    </w:rPr>
  </w:style>
  <w:style w:type="paragraph" w:customStyle="1" w:styleId="62">
    <w:name w:val=" Char"/>
    <w:basedOn w:val="1"/>
    <w:semiHidden/>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63">
    <w:name w:val="Char1"/>
    <w:basedOn w:val="1"/>
    <w:qFormat/>
    <w:uiPriority w:val="0"/>
    <w:pPr>
      <w:adjustRightInd/>
      <w:snapToGrid/>
      <w:spacing w:line="240" w:lineRule="auto"/>
      <w:ind w:firstLine="0" w:firstLineChars="0"/>
    </w:pPr>
    <w:rPr>
      <w:rFonts w:ascii="Tahoma" w:hAnsi="Tahoma"/>
      <w:szCs w:val="20"/>
    </w:rPr>
  </w:style>
  <w:style w:type="paragraph" w:customStyle="1" w:styleId="64">
    <w:name w:val="样式 段前: 7.8 磅 行距: 固定值 22 磅"/>
    <w:basedOn w:val="1"/>
    <w:qFormat/>
    <w:uiPriority w:val="0"/>
    <w:pPr>
      <w:spacing w:before="100" w:beforeAutospacing="1" w:line="440" w:lineRule="exact"/>
    </w:pPr>
    <w:rPr>
      <w:rFonts w:cs="宋体"/>
      <w:szCs w:val="20"/>
    </w:rPr>
  </w:style>
  <w:style w:type="paragraph" w:customStyle="1" w:styleId="65">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66">
    <w:name w:val="Char"/>
    <w:basedOn w:val="1"/>
    <w:qFormat/>
    <w:uiPriority w:val="0"/>
    <w:pPr>
      <w:adjustRightInd/>
      <w:snapToGrid/>
      <w:spacing w:line="240" w:lineRule="auto"/>
      <w:ind w:firstLine="0" w:firstLineChars="0"/>
    </w:pPr>
    <w:rPr>
      <w:rFonts w:ascii="Tahoma" w:hAnsi="Tahoma"/>
      <w:szCs w:val="20"/>
    </w:rPr>
  </w:style>
  <w:style w:type="paragraph" w:customStyle="1" w:styleId="67">
    <w:name w:val="样式 (西文) 宋体 四号 加粗 黑色 首行缩进:  2 字符 行距: 单倍行距"/>
    <w:basedOn w:val="1"/>
    <w:qFormat/>
    <w:uiPriority w:val="0"/>
    <w:pPr>
      <w:snapToGrid/>
      <w:spacing w:line="360" w:lineRule="auto"/>
      <w:ind w:firstLine="482"/>
    </w:pPr>
    <w:rPr>
      <w:rFonts w:ascii="宋体" w:hAnsi="宋体" w:cs="宋体"/>
      <w:bCs/>
      <w:color w:val="000000"/>
    </w:rPr>
  </w:style>
  <w:style w:type="paragraph" w:customStyle="1" w:styleId="68">
    <w:name w:val="样式 左侧:  0.85 厘米"/>
    <w:basedOn w:val="1"/>
    <w:qFormat/>
    <w:uiPriority w:val="0"/>
    <w:pPr>
      <w:ind w:firstLine="0" w:firstLineChars="0"/>
    </w:pPr>
    <w:rPr>
      <w:rFonts w:cs="宋体"/>
      <w:szCs w:val="20"/>
    </w:rPr>
  </w:style>
  <w:style w:type="paragraph" w:customStyle="1" w:styleId="69">
    <w:name w:val="标题 2 + 首行缩进:  2 字符1"/>
    <w:basedOn w:val="4"/>
    <w:qFormat/>
    <w:uiPriority w:val="0"/>
    <w:pPr>
      <w:keepNext w:val="0"/>
      <w:keepLines w:val="0"/>
      <w:ind w:firstLine="0" w:firstLineChars="0"/>
    </w:pPr>
    <w:rPr>
      <w:rFonts w:cs="宋体"/>
      <w:b w:val="0"/>
      <w:kern w:val="0"/>
      <w:sz w:val="30"/>
      <w:szCs w:val="30"/>
    </w:rPr>
  </w:style>
  <w:style w:type="paragraph" w:customStyle="1" w:styleId="70">
    <w:name w:val="（一）标题"/>
    <w:basedOn w:val="1"/>
    <w:next w:val="1"/>
    <w:qFormat/>
    <w:uiPriority w:val="0"/>
    <w:pPr>
      <w:spacing w:before="100" w:beforeAutospacing="1" w:after="100" w:afterAutospacing="1"/>
      <w:ind w:firstLine="480"/>
    </w:pPr>
    <w:rPr>
      <w:rFonts w:ascii="宋体" w:hAnsi="宋体" w:cs="宋体"/>
      <w:color w:val="000000"/>
    </w:rPr>
  </w:style>
  <w:style w:type="paragraph" w:customStyle="1" w:styleId="71">
    <w:name w:val="标题5"/>
    <w:basedOn w:val="5"/>
    <w:qFormat/>
    <w:uiPriority w:val="0"/>
    <w:pPr>
      <w:spacing w:before="50" w:after="50"/>
      <w:ind w:firstLine="200" w:firstLineChars="200"/>
    </w:pPr>
    <w:rPr>
      <w:sz w:val="24"/>
    </w:rPr>
  </w:style>
  <w:style w:type="paragraph" w:customStyle="1" w:styleId="72">
    <w:name w:val="Char2"/>
    <w:basedOn w:val="1"/>
    <w:qFormat/>
    <w:uiPriority w:val="0"/>
    <w:pPr>
      <w:adjustRightInd/>
      <w:snapToGrid/>
      <w:spacing w:line="240" w:lineRule="auto"/>
      <w:ind w:firstLine="0" w:firstLineChars="0"/>
    </w:pPr>
    <w:rPr>
      <w:rFonts w:ascii="Tahoma" w:hAnsi="Tahoma"/>
      <w:szCs w:val="20"/>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74">
    <w:name w:val="网格型2"/>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5">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6">
    <w:name w:val="标题 1 Char"/>
    <w:link w:val="3"/>
    <w:qFormat/>
    <w:uiPriority w:val="0"/>
    <w:rPr>
      <w:b/>
      <w:bCs/>
      <w:kern w:val="44"/>
      <w:sz w:val="44"/>
      <w:szCs w:val="44"/>
    </w:rPr>
  </w:style>
  <w:style w:type="character" w:customStyle="1" w:styleId="77">
    <w:name w:val="fontstyle01"/>
    <w:basedOn w:val="29"/>
    <w:qFormat/>
    <w:uiPriority w:val="0"/>
    <w:rPr>
      <w:rFonts w:hint="eastAsia" w:ascii="宋体" w:hAnsi="宋体" w:eastAsia="宋体"/>
      <w:color w:val="000000"/>
      <w:sz w:val="24"/>
      <w:szCs w:val="24"/>
    </w:rPr>
  </w:style>
  <w:style w:type="character" w:customStyle="1" w:styleId="78">
    <w:name w:val="fontstyle11"/>
    <w:basedOn w:val="29"/>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1296</Words>
  <Characters>7388</Characters>
  <Lines>61</Lines>
  <Paragraphs>17</Paragraphs>
  <TotalTime>1</TotalTime>
  <ScaleCrop>false</ScaleCrop>
  <LinksUpToDate>false</LinksUpToDate>
  <CharactersWithSpaces>8667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2018-12-24T12:51:00Z</dcterms:created>
  <dc:creator>微软系统</dc:creator>
  <cp:lastModifiedBy>李光恒</cp:lastModifiedBy>
  <cp:lastPrinted>2020-09-02T05:33:00Z</cp:lastPrinted>
  <dcterms:modified xsi:type="dcterms:W3CDTF">2021-11-30T07:40:17Z</dcterms:modified>
  <dc:title>大连顶金通用设备制造有限公司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